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BC" w:rsidRDefault="00620DBC" w:rsidP="009B6540">
      <w:pPr>
        <w:shd w:val="clear" w:color="auto" w:fill="FFFFFF"/>
        <w:spacing w:after="0" w:line="360" w:lineRule="auto"/>
        <w:ind w:left="4678"/>
        <w:outlineLvl w:val="3"/>
        <w:rPr>
          <w:rFonts w:ascii="Times New Roman" w:eastAsia="Times New Roman" w:hAnsi="Times New Roman" w:cs="Times New Roman"/>
          <w:b/>
          <w:bCs/>
          <w:color w:val="0F0F0F"/>
          <w:sz w:val="28"/>
          <w:szCs w:val="28"/>
          <w:lang w:val="uk-UA" w:eastAsia="ru-RU"/>
        </w:rPr>
      </w:pPr>
    </w:p>
    <w:p w:rsidR="00F53446" w:rsidRPr="00F53446" w:rsidRDefault="00F53446" w:rsidP="00620DBC">
      <w:pPr>
        <w:shd w:val="clear" w:color="auto" w:fill="FFFFFF"/>
        <w:spacing w:after="0" w:line="480" w:lineRule="auto"/>
        <w:ind w:left="4536"/>
        <w:outlineLvl w:val="3"/>
        <w:rPr>
          <w:rFonts w:ascii="Times New Roman" w:eastAsia="Times New Roman" w:hAnsi="Times New Roman" w:cs="Times New Roman"/>
          <w:b/>
          <w:bCs/>
          <w:color w:val="0F0F0F"/>
          <w:sz w:val="28"/>
          <w:szCs w:val="28"/>
          <w:lang w:val="uk-UA" w:eastAsia="ru-RU"/>
        </w:rPr>
      </w:pPr>
      <w:r w:rsidRPr="00F53446">
        <w:rPr>
          <w:rFonts w:ascii="Times New Roman" w:eastAsia="Times New Roman" w:hAnsi="Times New Roman" w:cs="Times New Roman"/>
          <w:b/>
          <w:bCs/>
          <w:color w:val="0F0F0F"/>
          <w:sz w:val="28"/>
          <w:szCs w:val="28"/>
          <w:lang w:val="uk-UA" w:eastAsia="ru-RU"/>
        </w:rPr>
        <w:t>ЗАТВЕРДЖЕНО</w:t>
      </w:r>
    </w:p>
    <w:p w:rsidR="00F53446" w:rsidRPr="00F53446" w:rsidRDefault="00F53446" w:rsidP="00620DBC">
      <w:pPr>
        <w:shd w:val="clear" w:color="auto" w:fill="FFFFFF"/>
        <w:spacing w:after="0" w:line="480" w:lineRule="auto"/>
        <w:ind w:left="4536"/>
        <w:outlineLvl w:val="3"/>
        <w:rPr>
          <w:rFonts w:ascii="Times New Roman" w:eastAsia="Times New Roman" w:hAnsi="Times New Roman" w:cs="Times New Roman"/>
          <w:b/>
          <w:bCs/>
          <w:color w:val="0F0F0F"/>
          <w:sz w:val="28"/>
          <w:szCs w:val="28"/>
          <w:lang w:val="uk-UA" w:eastAsia="ru-RU"/>
        </w:rPr>
      </w:pPr>
      <w:r w:rsidRPr="00F53446">
        <w:rPr>
          <w:rFonts w:ascii="Times New Roman" w:eastAsia="Times New Roman" w:hAnsi="Times New Roman" w:cs="Times New Roman"/>
          <w:b/>
          <w:bCs/>
          <w:color w:val="0F0F0F"/>
          <w:sz w:val="28"/>
          <w:szCs w:val="28"/>
          <w:lang w:val="uk-UA" w:eastAsia="ru-RU"/>
        </w:rPr>
        <w:t xml:space="preserve">Директор школи               </w:t>
      </w:r>
      <w:r>
        <w:rPr>
          <w:rFonts w:ascii="Times New Roman" w:eastAsia="Times New Roman" w:hAnsi="Times New Roman" w:cs="Times New Roman"/>
          <w:b/>
          <w:bCs/>
          <w:color w:val="0F0F0F"/>
          <w:sz w:val="28"/>
          <w:szCs w:val="28"/>
          <w:lang w:val="uk-UA" w:eastAsia="ru-RU"/>
        </w:rPr>
        <w:t>Л</w:t>
      </w:r>
      <w:r w:rsidRPr="00F53446">
        <w:rPr>
          <w:rFonts w:ascii="Times New Roman" w:eastAsia="Times New Roman" w:hAnsi="Times New Roman" w:cs="Times New Roman"/>
          <w:b/>
          <w:bCs/>
          <w:color w:val="0F0F0F"/>
          <w:sz w:val="28"/>
          <w:szCs w:val="28"/>
          <w:lang w:val="uk-UA" w:eastAsia="ru-RU"/>
        </w:rPr>
        <w:t>.</w:t>
      </w:r>
      <w:r>
        <w:rPr>
          <w:rFonts w:ascii="Times New Roman" w:eastAsia="Times New Roman" w:hAnsi="Times New Roman" w:cs="Times New Roman"/>
          <w:b/>
          <w:bCs/>
          <w:color w:val="0F0F0F"/>
          <w:sz w:val="28"/>
          <w:szCs w:val="28"/>
          <w:lang w:val="uk-UA" w:eastAsia="ru-RU"/>
        </w:rPr>
        <w:t>В</w:t>
      </w:r>
      <w:r w:rsidRPr="00F53446">
        <w:rPr>
          <w:rFonts w:ascii="Times New Roman" w:eastAsia="Times New Roman" w:hAnsi="Times New Roman" w:cs="Times New Roman"/>
          <w:b/>
          <w:bCs/>
          <w:color w:val="0F0F0F"/>
          <w:sz w:val="28"/>
          <w:szCs w:val="28"/>
          <w:lang w:val="uk-UA" w:eastAsia="ru-RU"/>
        </w:rPr>
        <w:t xml:space="preserve">. </w:t>
      </w:r>
      <w:r>
        <w:rPr>
          <w:rFonts w:ascii="Times New Roman" w:eastAsia="Times New Roman" w:hAnsi="Times New Roman" w:cs="Times New Roman"/>
          <w:b/>
          <w:bCs/>
          <w:color w:val="0F0F0F"/>
          <w:sz w:val="28"/>
          <w:szCs w:val="28"/>
          <w:lang w:val="uk-UA" w:eastAsia="ru-RU"/>
        </w:rPr>
        <w:t>Хайсина</w:t>
      </w: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Default="00F53446" w:rsidP="00F53446">
      <w:pPr>
        <w:shd w:val="clear" w:color="auto" w:fill="FFFFFF"/>
        <w:spacing w:after="0" w:line="240" w:lineRule="auto"/>
        <w:jc w:val="center"/>
        <w:outlineLvl w:val="2"/>
        <w:rPr>
          <w:rFonts w:ascii="Times New Roman" w:eastAsia="Times New Roman" w:hAnsi="Times New Roman" w:cs="Times New Roman"/>
          <w:b/>
          <w:bCs/>
          <w:color w:val="0F0F0F"/>
          <w:sz w:val="28"/>
          <w:szCs w:val="28"/>
          <w:lang w:val="uk-UA" w:eastAsia="ru-RU"/>
        </w:rPr>
      </w:pP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40"/>
          <w:szCs w:val="40"/>
          <w:lang w:val="uk-UA" w:eastAsia="ru-RU"/>
        </w:rPr>
      </w:pPr>
      <w:r w:rsidRPr="00F53446">
        <w:rPr>
          <w:rFonts w:ascii="Times New Roman" w:eastAsia="Times New Roman" w:hAnsi="Times New Roman" w:cs="Times New Roman"/>
          <w:b/>
          <w:bCs/>
          <w:color w:val="0F0F0F"/>
          <w:sz w:val="40"/>
          <w:szCs w:val="40"/>
          <w:lang w:val="uk-UA" w:eastAsia="ru-RU"/>
        </w:rPr>
        <w:t>Положення</w:t>
      </w: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32"/>
          <w:szCs w:val="32"/>
          <w:lang w:val="uk-UA" w:eastAsia="ru-RU"/>
        </w:rPr>
      </w:pPr>
      <w:r w:rsidRPr="00F53446">
        <w:rPr>
          <w:rFonts w:ascii="Times New Roman" w:eastAsia="Times New Roman" w:hAnsi="Times New Roman" w:cs="Times New Roman"/>
          <w:b/>
          <w:bCs/>
          <w:color w:val="0F0F0F"/>
          <w:sz w:val="32"/>
          <w:szCs w:val="32"/>
          <w:lang w:val="uk-UA" w:eastAsia="ru-RU"/>
        </w:rPr>
        <w:t>про внутрішню  систему забезпечення якості освіти</w:t>
      </w: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32"/>
          <w:szCs w:val="32"/>
          <w:lang w:val="uk-UA" w:eastAsia="ru-RU"/>
        </w:rPr>
      </w:pPr>
      <w:r w:rsidRPr="00F53446">
        <w:rPr>
          <w:rFonts w:ascii="Times New Roman" w:eastAsia="Times New Roman" w:hAnsi="Times New Roman" w:cs="Times New Roman"/>
          <w:b/>
          <w:bCs/>
          <w:color w:val="0F0F0F"/>
          <w:sz w:val="32"/>
          <w:szCs w:val="32"/>
          <w:lang w:val="uk-UA" w:eastAsia="ru-RU"/>
        </w:rPr>
        <w:t xml:space="preserve"> </w:t>
      </w:r>
      <w:r>
        <w:rPr>
          <w:rFonts w:ascii="Times New Roman" w:eastAsia="Times New Roman" w:hAnsi="Times New Roman" w:cs="Times New Roman"/>
          <w:b/>
          <w:bCs/>
          <w:color w:val="0F0F0F"/>
          <w:sz w:val="32"/>
          <w:szCs w:val="32"/>
          <w:lang w:val="uk-UA" w:eastAsia="ru-RU"/>
        </w:rPr>
        <w:t>Кумарівськ</w:t>
      </w:r>
      <w:r w:rsidR="00A001A5">
        <w:rPr>
          <w:rFonts w:ascii="Times New Roman" w:eastAsia="Times New Roman" w:hAnsi="Times New Roman" w:cs="Times New Roman"/>
          <w:b/>
          <w:bCs/>
          <w:color w:val="0F0F0F"/>
          <w:sz w:val="32"/>
          <w:szCs w:val="32"/>
          <w:lang w:val="uk-UA" w:eastAsia="ru-RU"/>
        </w:rPr>
        <w:t>ої</w:t>
      </w:r>
      <w:r w:rsidRPr="00F53446">
        <w:rPr>
          <w:rFonts w:ascii="Times New Roman" w:eastAsia="Times New Roman" w:hAnsi="Times New Roman" w:cs="Times New Roman"/>
          <w:b/>
          <w:bCs/>
          <w:color w:val="0F0F0F"/>
          <w:sz w:val="32"/>
          <w:szCs w:val="32"/>
          <w:lang w:val="uk-UA" w:eastAsia="ru-RU"/>
        </w:rPr>
        <w:t> загальноосвітн</w:t>
      </w:r>
      <w:r w:rsidR="00A001A5">
        <w:rPr>
          <w:rFonts w:ascii="Times New Roman" w:eastAsia="Times New Roman" w:hAnsi="Times New Roman" w:cs="Times New Roman"/>
          <w:b/>
          <w:bCs/>
          <w:color w:val="0F0F0F"/>
          <w:sz w:val="32"/>
          <w:szCs w:val="32"/>
          <w:lang w:val="uk-UA" w:eastAsia="ru-RU"/>
        </w:rPr>
        <w:t>ьої</w:t>
      </w:r>
      <w:r w:rsidRPr="00F53446">
        <w:rPr>
          <w:rFonts w:ascii="Times New Roman" w:eastAsia="Times New Roman" w:hAnsi="Times New Roman" w:cs="Times New Roman"/>
          <w:b/>
          <w:bCs/>
          <w:color w:val="0F0F0F"/>
          <w:sz w:val="32"/>
          <w:szCs w:val="32"/>
          <w:lang w:val="uk-UA" w:eastAsia="ru-RU"/>
        </w:rPr>
        <w:t xml:space="preserve"> школі</w:t>
      </w: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32"/>
          <w:szCs w:val="32"/>
          <w:lang w:val="uk-UA" w:eastAsia="ru-RU"/>
        </w:rPr>
      </w:pPr>
      <w:r w:rsidRPr="00F53446">
        <w:rPr>
          <w:rFonts w:ascii="Times New Roman" w:eastAsia="Times New Roman" w:hAnsi="Times New Roman" w:cs="Times New Roman"/>
          <w:b/>
          <w:bCs/>
          <w:color w:val="0F0F0F"/>
          <w:sz w:val="32"/>
          <w:szCs w:val="32"/>
          <w:lang w:val="uk-UA" w:eastAsia="ru-RU"/>
        </w:rPr>
        <w:t xml:space="preserve">І-ІІІ ступенів </w:t>
      </w: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32"/>
          <w:szCs w:val="32"/>
          <w:lang w:val="uk-UA" w:eastAsia="ru-RU"/>
        </w:rPr>
      </w:pPr>
      <w:r>
        <w:rPr>
          <w:rFonts w:ascii="Times New Roman" w:eastAsia="Times New Roman" w:hAnsi="Times New Roman" w:cs="Times New Roman"/>
          <w:b/>
          <w:bCs/>
          <w:color w:val="0F0F0F"/>
          <w:sz w:val="32"/>
          <w:szCs w:val="32"/>
          <w:lang w:val="uk-UA" w:eastAsia="ru-RU"/>
        </w:rPr>
        <w:t>Первомайської</w:t>
      </w:r>
      <w:r w:rsidRPr="00F53446">
        <w:rPr>
          <w:rFonts w:ascii="Times New Roman" w:eastAsia="Times New Roman" w:hAnsi="Times New Roman" w:cs="Times New Roman"/>
          <w:b/>
          <w:bCs/>
          <w:color w:val="0F0F0F"/>
          <w:sz w:val="32"/>
          <w:szCs w:val="32"/>
          <w:lang w:val="uk-UA" w:eastAsia="ru-RU"/>
        </w:rPr>
        <w:t>  районної ради</w:t>
      </w:r>
    </w:p>
    <w:p w:rsidR="00F53446" w:rsidRPr="00F53446" w:rsidRDefault="00F53446" w:rsidP="00F53446">
      <w:pPr>
        <w:shd w:val="clear" w:color="auto" w:fill="FFFFFF"/>
        <w:spacing w:after="0" w:line="360" w:lineRule="auto"/>
        <w:jc w:val="center"/>
        <w:outlineLvl w:val="2"/>
        <w:rPr>
          <w:rFonts w:ascii="Times New Roman" w:eastAsia="Times New Roman" w:hAnsi="Times New Roman" w:cs="Times New Roman"/>
          <w:b/>
          <w:bCs/>
          <w:color w:val="0F0F0F"/>
          <w:sz w:val="32"/>
          <w:szCs w:val="32"/>
          <w:lang w:val="uk-UA" w:eastAsia="ru-RU"/>
        </w:rPr>
      </w:pPr>
      <w:r>
        <w:rPr>
          <w:rFonts w:ascii="Times New Roman" w:eastAsia="Times New Roman" w:hAnsi="Times New Roman" w:cs="Times New Roman"/>
          <w:b/>
          <w:bCs/>
          <w:color w:val="0F0F0F"/>
          <w:sz w:val="32"/>
          <w:szCs w:val="32"/>
          <w:lang w:val="uk-UA" w:eastAsia="ru-RU"/>
        </w:rPr>
        <w:t>Миколаївської</w:t>
      </w:r>
      <w:r w:rsidRPr="00F53446">
        <w:rPr>
          <w:rFonts w:ascii="Times New Roman" w:eastAsia="Times New Roman" w:hAnsi="Times New Roman" w:cs="Times New Roman"/>
          <w:b/>
          <w:bCs/>
          <w:color w:val="0F0F0F"/>
          <w:sz w:val="32"/>
          <w:szCs w:val="32"/>
          <w:lang w:val="uk-UA" w:eastAsia="ru-RU"/>
        </w:rPr>
        <w:t>  області</w:t>
      </w:r>
    </w:p>
    <w:p w:rsidR="00F53446" w:rsidRDefault="00F53446" w:rsidP="00F53446">
      <w:pPr>
        <w:shd w:val="clear" w:color="auto" w:fill="FFFFFF"/>
        <w:spacing w:before="554" w:after="305" w:line="240" w:lineRule="auto"/>
        <w:outlineLvl w:val="3"/>
        <w:rPr>
          <w:rFonts w:ascii="Times New Roman" w:eastAsia="Times New Roman" w:hAnsi="Times New Roman" w:cs="Times New Roman"/>
          <w:b/>
          <w:bCs/>
          <w:color w:val="0F0F0F"/>
          <w:sz w:val="24"/>
          <w:szCs w:val="24"/>
          <w:lang w:val="uk-UA" w:eastAsia="ru-RU"/>
        </w:rPr>
      </w:pPr>
    </w:p>
    <w:p w:rsidR="00140954" w:rsidRDefault="00A001A5">
      <w:pPr>
        <w:rPr>
          <w:lang w:val="uk-UA"/>
        </w:rPr>
      </w:pPr>
    </w:p>
    <w:p w:rsidR="00F53446" w:rsidRDefault="00F53446">
      <w:pPr>
        <w:rPr>
          <w:lang w:val="uk-UA"/>
        </w:rPr>
      </w:pPr>
    </w:p>
    <w:p w:rsidR="00F53446" w:rsidRDefault="00F53446">
      <w:pPr>
        <w:rPr>
          <w:lang w:val="uk-UA"/>
        </w:rPr>
      </w:pPr>
    </w:p>
    <w:p w:rsidR="00F53446" w:rsidRDefault="00F53446">
      <w:pPr>
        <w:rPr>
          <w:lang w:val="uk-UA"/>
        </w:rPr>
      </w:pPr>
    </w:p>
    <w:p w:rsidR="00F53446" w:rsidRDefault="00F53446">
      <w:pPr>
        <w:rPr>
          <w:lang w:val="uk-UA"/>
        </w:rPr>
      </w:pPr>
    </w:p>
    <w:p w:rsidR="00F53446" w:rsidRDefault="00F53446">
      <w:pPr>
        <w:rPr>
          <w:lang w:val="uk-UA"/>
        </w:rPr>
      </w:pPr>
    </w:p>
    <w:p w:rsidR="00F53446" w:rsidRDefault="00F53446">
      <w:pPr>
        <w:rPr>
          <w:lang w:val="uk-UA"/>
        </w:rPr>
      </w:pPr>
      <w:bookmarkStart w:id="0" w:name="_GoBack"/>
      <w:bookmarkEnd w:id="0"/>
    </w:p>
    <w:p w:rsidR="00F53446" w:rsidRDefault="00F53446">
      <w:pPr>
        <w:rPr>
          <w:lang w:val="uk-UA"/>
        </w:rPr>
      </w:pPr>
    </w:p>
    <w:p w:rsidR="00F53446" w:rsidRDefault="00F53446">
      <w:pPr>
        <w:rPr>
          <w:lang w:val="uk-UA"/>
        </w:rPr>
      </w:pPr>
    </w:p>
    <w:p w:rsidR="00F53446" w:rsidRPr="00593BAF" w:rsidRDefault="00F53446" w:rsidP="00F53446">
      <w:pPr>
        <w:shd w:val="clear" w:color="auto" w:fill="FFFFFF"/>
        <w:spacing w:after="0" w:line="240" w:lineRule="auto"/>
        <w:jc w:val="center"/>
        <w:outlineLvl w:val="3"/>
        <w:rPr>
          <w:rFonts w:ascii="Times New Roman" w:eastAsia="Times New Roman" w:hAnsi="Times New Roman" w:cs="Times New Roman"/>
          <w:b/>
          <w:bCs/>
          <w:color w:val="0F0F0F"/>
          <w:sz w:val="32"/>
          <w:szCs w:val="32"/>
          <w:lang w:val="uk-UA" w:eastAsia="ru-RU"/>
        </w:rPr>
      </w:pPr>
      <w:r w:rsidRPr="00593BAF">
        <w:rPr>
          <w:rFonts w:ascii="Times New Roman" w:eastAsia="Times New Roman" w:hAnsi="Times New Roman" w:cs="Times New Roman"/>
          <w:b/>
          <w:bCs/>
          <w:color w:val="0F0F0F"/>
          <w:sz w:val="32"/>
          <w:szCs w:val="32"/>
          <w:lang w:val="uk-UA" w:eastAsia="ru-RU"/>
        </w:rPr>
        <w:lastRenderedPageBreak/>
        <w:t>Загальні положення</w:t>
      </w:r>
    </w:p>
    <w:p w:rsidR="00F53446" w:rsidRDefault="00F53446" w:rsidP="00F53446">
      <w:pPr>
        <w:shd w:val="clear" w:color="auto" w:fill="FFFFFF"/>
        <w:spacing w:after="0" w:line="240" w:lineRule="auto"/>
        <w:ind w:firstLine="567"/>
        <w:jc w:val="both"/>
        <w:outlineLvl w:val="3"/>
        <w:rPr>
          <w:rFonts w:ascii="Times New Roman" w:eastAsia="Times New Roman" w:hAnsi="Times New Roman" w:cs="Times New Roman"/>
          <w:bCs/>
          <w:color w:val="0F0F0F"/>
          <w:sz w:val="28"/>
          <w:szCs w:val="28"/>
          <w:lang w:val="uk-UA" w:eastAsia="ru-RU"/>
        </w:rPr>
      </w:pPr>
    </w:p>
    <w:p w:rsidR="00F53446" w:rsidRPr="00F53446" w:rsidRDefault="00F53446" w:rsidP="00593BAF">
      <w:pPr>
        <w:shd w:val="clear" w:color="auto" w:fill="FFFFFF"/>
        <w:spacing w:after="0" w:line="276" w:lineRule="auto"/>
        <w:ind w:firstLine="567"/>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Положення про внутрішню</w:t>
      </w:r>
      <w:r w:rsidRPr="00F53446">
        <w:rPr>
          <w:rFonts w:ascii="Times New Roman" w:eastAsia="Times New Roman" w:hAnsi="Times New Roman" w:cs="Times New Roman"/>
          <w:bCs/>
          <w:color w:val="0F0F0F"/>
          <w:sz w:val="28"/>
          <w:szCs w:val="28"/>
          <w:lang w:eastAsia="ru-RU"/>
        </w:rPr>
        <w:t> </w:t>
      </w:r>
      <w:r w:rsidRPr="00F53446">
        <w:rPr>
          <w:rFonts w:ascii="Times New Roman" w:eastAsia="Times New Roman" w:hAnsi="Times New Roman" w:cs="Times New Roman"/>
          <w:bCs/>
          <w:color w:val="0F0F0F"/>
          <w:sz w:val="28"/>
          <w:szCs w:val="28"/>
          <w:lang w:val="uk-UA" w:eastAsia="ru-RU"/>
        </w:rPr>
        <w:t xml:space="preserve"> систему забезпечення якості освіти у </w:t>
      </w:r>
      <w:r>
        <w:rPr>
          <w:rFonts w:ascii="Times New Roman" w:eastAsia="Times New Roman" w:hAnsi="Times New Roman" w:cs="Times New Roman"/>
          <w:bCs/>
          <w:color w:val="0F0F0F"/>
          <w:sz w:val="28"/>
          <w:szCs w:val="28"/>
          <w:lang w:val="uk-UA" w:eastAsia="ru-RU"/>
        </w:rPr>
        <w:t>Кумарівс</w:t>
      </w:r>
      <w:r w:rsidRPr="00F53446">
        <w:rPr>
          <w:rFonts w:ascii="Times New Roman" w:eastAsia="Times New Roman" w:hAnsi="Times New Roman" w:cs="Times New Roman"/>
          <w:bCs/>
          <w:color w:val="0F0F0F"/>
          <w:sz w:val="28"/>
          <w:szCs w:val="28"/>
          <w:lang w:val="uk-UA" w:eastAsia="ru-RU"/>
        </w:rPr>
        <w:t>ькій</w:t>
      </w:r>
      <w:r w:rsidRPr="00F53446">
        <w:rPr>
          <w:rFonts w:ascii="Times New Roman" w:eastAsia="Times New Roman" w:hAnsi="Times New Roman" w:cs="Times New Roman"/>
          <w:bCs/>
          <w:color w:val="0F0F0F"/>
          <w:sz w:val="28"/>
          <w:szCs w:val="28"/>
          <w:lang w:eastAsia="ru-RU"/>
        </w:rPr>
        <w:t> </w:t>
      </w:r>
      <w:r w:rsidRPr="00F53446">
        <w:rPr>
          <w:rFonts w:ascii="Times New Roman" w:eastAsia="Times New Roman" w:hAnsi="Times New Roman" w:cs="Times New Roman"/>
          <w:bCs/>
          <w:color w:val="0F0F0F"/>
          <w:sz w:val="28"/>
          <w:szCs w:val="28"/>
          <w:lang w:val="uk-UA" w:eastAsia="ru-RU"/>
        </w:rPr>
        <w:t xml:space="preserve"> загально</w:t>
      </w:r>
      <w:r>
        <w:rPr>
          <w:rFonts w:ascii="Times New Roman" w:eastAsia="Times New Roman" w:hAnsi="Times New Roman" w:cs="Times New Roman"/>
          <w:bCs/>
          <w:color w:val="0F0F0F"/>
          <w:sz w:val="28"/>
          <w:szCs w:val="28"/>
          <w:lang w:val="uk-UA" w:eastAsia="ru-RU"/>
        </w:rPr>
        <w:t>освітній школі І-ІІІ ступенів</w:t>
      </w:r>
      <w:r w:rsidRPr="00F53446">
        <w:rPr>
          <w:rFonts w:ascii="Times New Roman" w:eastAsia="Times New Roman" w:hAnsi="Times New Roman" w:cs="Times New Roman"/>
          <w:bCs/>
          <w:color w:val="0F0F0F"/>
          <w:sz w:val="28"/>
          <w:szCs w:val="28"/>
          <w:lang w:val="uk-UA" w:eastAsia="ru-RU"/>
        </w:rPr>
        <w:t xml:space="preserve"> </w:t>
      </w:r>
      <w:r>
        <w:rPr>
          <w:rFonts w:ascii="Times New Roman" w:eastAsia="Times New Roman" w:hAnsi="Times New Roman" w:cs="Times New Roman"/>
          <w:bCs/>
          <w:color w:val="0F0F0F"/>
          <w:sz w:val="28"/>
          <w:szCs w:val="28"/>
          <w:lang w:val="uk-UA" w:eastAsia="ru-RU"/>
        </w:rPr>
        <w:t>Первомайсь</w:t>
      </w:r>
      <w:r w:rsidRPr="00F53446">
        <w:rPr>
          <w:rFonts w:ascii="Times New Roman" w:eastAsia="Times New Roman" w:hAnsi="Times New Roman" w:cs="Times New Roman"/>
          <w:bCs/>
          <w:color w:val="0F0F0F"/>
          <w:sz w:val="28"/>
          <w:szCs w:val="28"/>
          <w:lang w:val="uk-UA" w:eastAsia="ru-RU"/>
        </w:rPr>
        <w:t>кої районної ради</w:t>
      </w:r>
      <w:r w:rsidRPr="00F53446">
        <w:rPr>
          <w:rFonts w:ascii="Times New Roman" w:eastAsia="Times New Roman" w:hAnsi="Times New Roman" w:cs="Times New Roman"/>
          <w:bCs/>
          <w:color w:val="0F0F0F"/>
          <w:sz w:val="28"/>
          <w:szCs w:val="28"/>
          <w:lang w:eastAsia="ru-RU"/>
        </w:rPr>
        <w:t> </w:t>
      </w:r>
      <w:r w:rsidRPr="00F53446">
        <w:rPr>
          <w:rFonts w:ascii="Times New Roman" w:eastAsia="Times New Roman" w:hAnsi="Times New Roman" w:cs="Times New Roman"/>
          <w:bCs/>
          <w:color w:val="0F0F0F"/>
          <w:sz w:val="28"/>
          <w:szCs w:val="28"/>
          <w:lang w:val="uk-UA" w:eastAsia="ru-RU"/>
        </w:rPr>
        <w:t xml:space="preserve"> розроблено відповідно до вимог Закону України «Про</w:t>
      </w:r>
      <w:r w:rsidRPr="00F53446">
        <w:rPr>
          <w:rFonts w:ascii="Times New Roman" w:eastAsia="Times New Roman" w:hAnsi="Times New Roman" w:cs="Times New Roman"/>
          <w:bCs/>
          <w:color w:val="0F0F0F"/>
          <w:sz w:val="28"/>
          <w:szCs w:val="28"/>
          <w:lang w:eastAsia="ru-RU"/>
        </w:rPr>
        <w:t> </w:t>
      </w:r>
      <w:r w:rsidRPr="00F53446">
        <w:rPr>
          <w:rFonts w:ascii="Times New Roman" w:eastAsia="Times New Roman" w:hAnsi="Times New Roman" w:cs="Times New Roman"/>
          <w:bCs/>
          <w:color w:val="0F0F0F"/>
          <w:sz w:val="28"/>
          <w:szCs w:val="28"/>
          <w:lang w:val="uk-UA" w:eastAsia="ru-RU"/>
        </w:rPr>
        <w:t xml:space="preserve"> освіту» (стаття 41. Система забезпечення якості освіти).</w:t>
      </w:r>
    </w:p>
    <w:p w:rsidR="000D09B9" w:rsidRDefault="000D09B9" w:rsidP="00593BAF">
      <w:pPr>
        <w:shd w:val="clear" w:color="auto" w:fill="FFFFFF"/>
        <w:spacing w:after="0" w:line="276" w:lineRule="auto"/>
        <w:jc w:val="both"/>
        <w:outlineLvl w:val="3"/>
        <w:rPr>
          <w:rFonts w:ascii="Times New Roman" w:eastAsia="Times New Roman" w:hAnsi="Times New Roman" w:cs="Times New Roman"/>
          <w:b/>
          <w:bCs/>
          <w:i/>
          <w:color w:val="0F0F0F"/>
          <w:sz w:val="28"/>
          <w:szCs w:val="28"/>
          <w:lang w:val="uk-UA" w:eastAsia="ru-RU"/>
        </w:rPr>
      </w:pPr>
    </w:p>
    <w:p w:rsidR="00F53446" w:rsidRDefault="00F53446" w:rsidP="00593BAF">
      <w:pPr>
        <w:shd w:val="clear" w:color="auto" w:fill="FFFFFF"/>
        <w:spacing w:after="0" w:line="276" w:lineRule="auto"/>
        <w:jc w:val="both"/>
        <w:outlineLvl w:val="3"/>
        <w:rPr>
          <w:rFonts w:ascii="Times New Roman" w:eastAsia="Times New Roman" w:hAnsi="Times New Roman" w:cs="Times New Roman"/>
          <w:b/>
          <w:bCs/>
          <w:i/>
          <w:color w:val="0F0F0F"/>
          <w:sz w:val="28"/>
          <w:szCs w:val="28"/>
          <w:lang w:val="uk-UA" w:eastAsia="ru-RU"/>
        </w:rPr>
      </w:pPr>
      <w:r w:rsidRPr="00F53446">
        <w:rPr>
          <w:rFonts w:ascii="Times New Roman" w:eastAsia="Times New Roman" w:hAnsi="Times New Roman" w:cs="Times New Roman"/>
          <w:b/>
          <w:bCs/>
          <w:i/>
          <w:color w:val="0F0F0F"/>
          <w:sz w:val="28"/>
          <w:szCs w:val="28"/>
          <w:lang w:val="uk-UA" w:eastAsia="ru-RU"/>
        </w:rPr>
        <w:t xml:space="preserve">Внутрішня система забезпечення якості </w:t>
      </w:r>
      <w:r>
        <w:rPr>
          <w:rFonts w:ascii="Times New Roman" w:eastAsia="Times New Roman" w:hAnsi="Times New Roman" w:cs="Times New Roman"/>
          <w:b/>
          <w:bCs/>
          <w:i/>
          <w:color w:val="0F0F0F"/>
          <w:sz w:val="28"/>
          <w:szCs w:val="28"/>
          <w:lang w:val="uk-UA" w:eastAsia="ru-RU"/>
        </w:rPr>
        <w:t xml:space="preserve">освіти </w:t>
      </w:r>
      <w:r w:rsidRPr="00F53446">
        <w:rPr>
          <w:rFonts w:ascii="Times New Roman" w:eastAsia="Times New Roman" w:hAnsi="Times New Roman" w:cs="Times New Roman"/>
          <w:b/>
          <w:bCs/>
          <w:i/>
          <w:color w:val="0F0F0F"/>
          <w:sz w:val="28"/>
          <w:szCs w:val="28"/>
          <w:lang w:val="uk-UA" w:eastAsia="ru-RU"/>
        </w:rPr>
        <w:t>в закладі включає:</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стратегію та процедури забезпечення якості освіти;</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 xml:space="preserve"> систему та механізми забезпечення академічної доброчесності;</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оприлюднен</w:t>
      </w:r>
      <w:r w:rsidR="000E5E1D">
        <w:rPr>
          <w:rFonts w:ascii="Times New Roman" w:eastAsia="Times New Roman" w:hAnsi="Times New Roman" w:cs="Times New Roman"/>
          <w:bCs/>
          <w:color w:val="0F0F0F"/>
          <w:sz w:val="28"/>
          <w:szCs w:val="28"/>
          <w:lang w:val="uk-UA" w:eastAsia="ru-RU"/>
        </w:rPr>
        <w:t>ня</w:t>
      </w:r>
      <w:r w:rsidRPr="00593BAF">
        <w:rPr>
          <w:rFonts w:ascii="Times New Roman" w:eastAsia="Times New Roman" w:hAnsi="Times New Roman" w:cs="Times New Roman"/>
          <w:bCs/>
          <w:color w:val="0F0F0F"/>
          <w:sz w:val="28"/>
          <w:szCs w:val="28"/>
          <w:lang w:val="uk-UA" w:eastAsia="ru-RU"/>
        </w:rPr>
        <w:t xml:space="preserve"> критерії</w:t>
      </w:r>
      <w:r w:rsidR="000E5E1D">
        <w:rPr>
          <w:rFonts w:ascii="Times New Roman" w:eastAsia="Times New Roman" w:hAnsi="Times New Roman" w:cs="Times New Roman"/>
          <w:bCs/>
          <w:color w:val="0F0F0F"/>
          <w:sz w:val="28"/>
          <w:szCs w:val="28"/>
          <w:lang w:val="uk-UA" w:eastAsia="ru-RU"/>
        </w:rPr>
        <w:t>в</w:t>
      </w:r>
      <w:r w:rsidRPr="00593BAF">
        <w:rPr>
          <w:rFonts w:ascii="Times New Roman" w:eastAsia="Times New Roman" w:hAnsi="Times New Roman" w:cs="Times New Roman"/>
          <w:bCs/>
          <w:color w:val="0F0F0F"/>
          <w:sz w:val="28"/>
          <w:szCs w:val="28"/>
          <w:lang w:val="uk-UA" w:eastAsia="ru-RU"/>
        </w:rPr>
        <w:t>, правил і процедури оцінювання здобувачів освіти;</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 xml:space="preserve"> оприлюднен</w:t>
      </w:r>
      <w:r w:rsidR="000E5E1D">
        <w:rPr>
          <w:rFonts w:ascii="Times New Roman" w:eastAsia="Times New Roman" w:hAnsi="Times New Roman" w:cs="Times New Roman"/>
          <w:bCs/>
          <w:color w:val="0F0F0F"/>
          <w:sz w:val="28"/>
          <w:szCs w:val="28"/>
          <w:lang w:val="uk-UA" w:eastAsia="ru-RU"/>
        </w:rPr>
        <w:t>ня</w:t>
      </w:r>
      <w:r w:rsidRPr="00593BAF">
        <w:rPr>
          <w:rFonts w:ascii="Times New Roman" w:eastAsia="Times New Roman" w:hAnsi="Times New Roman" w:cs="Times New Roman"/>
          <w:bCs/>
          <w:color w:val="0F0F0F"/>
          <w:sz w:val="28"/>
          <w:szCs w:val="28"/>
          <w:lang w:val="uk-UA" w:eastAsia="ru-RU"/>
        </w:rPr>
        <w:t xml:space="preserve"> критерії</w:t>
      </w:r>
      <w:r w:rsidR="000E5E1D">
        <w:rPr>
          <w:rFonts w:ascii="Times New Roman" w:eastAsia="Times New Roman" w:hAnsi="Times New Roman" w:cs="Times New Roman"/>
          <w:bCs/>
          <w:color w:val="0F0F0F"/>
          <w:sz w:val="28"/>
          <w:szCs w:val="28"/>
          <w:lang w:val="uk-UA" w:eastAsia="ru-RU"/>
        </w:rPr>
        <w:t>в, правил</w:t>
      </w:r>
      <w:r w:rsidRPr="00593BAF">
        <w:rPr>
          <w:rFonts w:ascii="Times New Roman" w:eastAsia="Times New Roman" w:hAnsi="Times New Roman" w:cs="Times New Roman"/>
          <w:bCs/>
          <w:color w:val="0F0F0F"/>
          <w:sz w:val="28"/>
          <w:szCs w:val="28"/>
          <w:lang w:val="uk-UA" w:eastAsia="ru-RU"/>
        </w:rPr>
        <w:t xml:space="preserve"> і процедури оцінювання діяльності педагогічних працівників;</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оприлюднен</w:t>
      </w:r>
      <w:r w:rsidR="000E5E1D">
        <w:rPr>
          <w:rFonts w:ascii="Times New Roman" w:eastAsia="Times New Roman" w:hAnsi="Times New Roman" w:cs="Times New Roman"/>
          <w:bCs/>
          <w:color w:val="0F0F0F"/>
          <w:sz w:val="28"/>
          <w:szCs w:val="28"/>
          <w:lang w:val="uk-UA" w:eastAsia="ru-RU"/>
        </w:rPr>
        <w:t>ня</w:t>
      </w:r>
      <w:r w:rsidRPr="00593BAF">
        <w:rPr>
          <w:rFonts w:ascii="Times New Roman" w:eastAsia="Times New Roman" w:hAnsi="Times New Roman" w:cs="Times New Roman"/>
          <w:bCs/>
          <w:color w:val="0F0F0F"/>
          <w:sz w:val="28"/>
          <w:szCs w:val="28"/>
          <w:lang w:val="uk-UA" w:eastAsia="ru-RU"/>
        </w:rPr>
        <w:t xml:space="preserve"> критерії</w:t>
      </w:r>
      <w:r w:rsidR="000E5E1D">
        <w:rPr>
          <w:rFonts w:ascii="Times New Roman" w:eastAsia="Times New Roman" w:hAnsi="Times New Roman" w:cs="Times New Roman"/>
          <w:bCs/>
          <w:color w:val="0F0F0F"/>
          <w:sz w:val="28"/>
          <w:szCs w:val="28"/>
          <w:lang w:val="uk-UA" w:eastAsia="ru-RU"/>
        </w:rPr>
        <w:t>в</w:t>
      </w:r>
      <w:r w:rsidRPr="00593BAF">
        <w:rPr>
          <w:rFonts w:ascii="Times New Roman" w:eastAsia="Times New Roman" w:hAnsi="Times New Roman" w:cs="Times New Roman"/>
          <w:bCs/>
          <w:color w:val="0F0F0F"/>
          <w:sz w:val="28"/>
          <w:szCs w:val="28"/>
          <w:lang w:val="uk-UA" w:eastAsia="ru-RU"/>
        </w:rPr>
        <w:t xml:space="preserve">, правил і процедури оцінювання управлінської діяльності </w:t>
      </w:r>
      <w:r w:rsidR="000E5E1D">
        <w:rPr>
          <w:rFonts w:ascii="Times New Roman" w:eastAsia="Times New Roman" w:hAnsi="Times New Roman" w:cs="Times New Roman"/>
          <w:bCs/>
          <w:color w:val="0F0F0F"/>
          <w:sz w:val="28"/>
          <w:szCs w:val="28"/>
          <w:lang w:val="uk-UA" w:eastAsia="ru-RU"/>
        </w:rPr>
        <w:t>адміністрації</w:t>
      </w:r>
      <w:r w:rsidRPr="00593BAF">
        <w:rPr>
          <w:rFonts w:ascii="Times New Roman" w:eastAsia="Times New Roman" w:hAnsi="Times New Roman" w:cs="Times New Roman"/>
          <w:bCs/>
          <w:color w:val="0F0F0F"/>
          <w:sz w:val="28"/>
          <w:szCs w:val="28"/>
          <w:lang w:val="uk-UA" w:eastAsia="ru-RU"/>
        </w:rPr>
        <w:t xml:space="preserve"> закладу освіти;</w:t>
      </w:r>
    </w:p>
    <w:p w:rsid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забезпечення наявності інформаційн</w:t>
      </w:r>
      <w:r w:rsidR="000E5E1D">
        <w:rPr>
          <w:rFonts w:ascii="Times New Roman" w:eastAsia="Times New Roman" w:hAnsi="Times New Roman" w:cs="Times New Roman"/>
          <w:bCs/>
          <w:color w:val="0F0F0F"/>
          <w:sz w:val="28"/>
          <w:szCs w:val="28"/>
          <w:lang w:val="uk-UA" w:eastAsia="ru-RU"/>
        </w:rPr>
        <w:t>ої</w:t>
      </w:r>
      <w:r w:rsidRPr="00593BAF">
        <w:rPr>
          <w:rFonts w:ascii="Times New Roman" w:eastAsia="Times New Roman" w:hAnsi="Times New Roman" w:cs="Times New Roman"/>
          <w:bCs/>
          <w:color w:val="0F0F0F"/>
          <w:sz w:val="28"/>
          <w:szCs w:val="28"/>
          <w:lang w:val="uk-UA" w:eastAsia="ru-RU"/>
        </w:rPr>
        <w:t xml:space="preserve"> систем для ефективного управління закладом освіти;</w:t>
      </w:r>
    </w:p>
    <w:p w:rsidR="00F53446" w:rsidRPr="00593BAF" w:rsidRDefault="00F53446" w:rsidP="00593BAF">
      <w:pPr>
        <w:pStyle w:val="a3"/>
        <w:numPr>
          <w:ilvl w:val="0"/>
          <w:numId w:val="3"/>
        </w:numPr>
        <w:shd w:val="clear" w:color="auto" w:fill="FFFFFF"/>
        <w:spacing w:after="0" w:line="276" w:lineRule="auto"/>
        <w:jc w:val="both"/>
        <w:outlineLvl w:val="3"/>
        <w:rPr>
          <w:rFonts w:ascii="Times New Roman" w:eastAsia="Times New Roman" w:hAnsi="Times New Roman" w:cs="Times New Roman"/>
          <w:bCs/>
          <w:color w:val="0F0F0F"/>
          <w:sz w:val="28"/>
          <w:szCs w:val="28"/>
          <w:lang w:val="uk-UA" w:eastAsia="ru-RU"/>
        </w:rPr>
      </w:pPr>
      <w:r w:rsidRPr="00593BAF">
        <w:rPr>
          <w:rFonts w:ascii="Times New Roman" w:eastAsia="Times New Roman" w:hAnsi="Times New Roman" w:cs="Times New Roman"/>
          <w:bCs/>
          <w:color w:val="0F0F0F"/>
          <w:sz w:val="28"/>
          <w:szCs w:val="28"/>
          <w:lang w:val="uk-UA" w:eastAsia="ru-RU"/>
        </w:rPr>
        <w:t>інші процедури та заходи, що визначаються спеціальними законами або документами закладу освіти.</w:t>
      </w:r>
    </w:p>
    <w:p w:rsidR="000D09B9" w:rsidRDefault="000D09B9" w:rsidP="00593BAF">
      <w:pPr>
        <w:shd w:val="clear" w:color="auto" w:fill="FFFFFF"/>
        <w:spacing w:after="0" w:line="276" w:lineRule="auto"/>
        <w:jc w:val="both"/>
        <w:outlineLvl w:val="3"/>
        <w:rPr>
          <w:rFonts w:ascii="Times New Roman" w:eastAsia="Times New Roman" w:hAnsi="Times New Roman" w:cs="Times New Roman"/>
          <w:b/>
          <w:bCs/>
          <w:i/>
          <w:color w:val="0F0F0F"/>
          <w:sz w:val="28"/>
          <w:szCs w:val="28"/>
          <w:lang w:val="uk-UA" w:eastAsia="ru-RU"/>
        </w:rPr>
      </w:pPr>
    </w:p>
    <w:p w:rsidR="00F53446" w:rsidRDefault="00F53446" w:rsidP="00593BAF">
      <w:pPr>
        <w:shd w:val="clear" w:color="auto" w:fill="FFFFFF"/>
        <w:spacing w:after="0" w:line="276" w:lineRule="auto"/>
        <w:jc w:val="both"/>
        <w:outlineLvl w:val="3"/>
        <w:rPr>
          <w:rFonts w:ascii="Times New Roman" w:eastAsia="Times New Roman" w:hAnsi="Times New Roman" w:cs="Times New Roman"/>
          <w:b/>
          <w:bCs/>
          <w:i/>
          <w:color w:val="0F0F0F"/>
          <w:sz w:val="28"/>
          <w:szCs w:val="28"/>
          <w:lang w:val="uk-UA" w:eastAsia="ru-RU"/>
        </w:rPr>
      </w:pPr>
      <w:r w:rsidRPr="00F53446">
        <w:rPr>
          <w:rFonts w:ascii="Times New Roman" w:eastAsia="Times New Roman" w:hAnsi="Times New Roman" w:cs="Times New Roman"/>
          <w:b/>
          <w:bCs/>
          <w:i/>
          <w:color w:val="0F0F0F"/>
          <w:sz w:val="28"/>
          <w:szCs w:val="28"/>
          <w:lang w:val="uk-UA" w:eastAsia="ru-RU"/>
        </w:rPr>
        <w:t>Завдання внутрішньої системи забезпечення якості освіти:</w:t>
      </w:r>
    </w:p>
    <w:p w:rsidR="00F53446" w:rsidRDefault="00F53446" w:rsidP="00593BAF">
      <w:pPr>
        <w:pStyle w:val="a3"/>
        <w:numPr>
          <w:ilvl w:val="0"/>
          <w:numId w:val="1"/>
        </w:numPr>
        <w:shd w:val="clear" w:color="auto" w:fill="FFFFFF"/>
        <w:tabs>
          <w:tab w:val="left" w:pos="426"/>
        </w:tabs>
        <w:spacing w:after="0" w:line="276" w:lineRule="auto"/>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оновлення методичної бази освітньої діяльності;</w:t>
      </w:r>
    </w:p>
    <w:p w:rsidR="00F53446" w:rsidRDefault="00F53446" w:rsidP="00593BAF">
      <w:pPr>
        <w:pStyle w:val="a3"/>
        <w:numPr>
          <w:ilvl w:val="0"/>
          <w:numId w:val="1"/>
        </w:numPr>
        <w:shd w:val="clear" w:color="auto" w:fill="FFFFFF"/>
        <w:tabs>
          <w:tab w:val="left" w:pos="426"/>
        </w:tabs>
        <w:spacing w:after="0" w:line="276" w:lineRule="auto"/>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контроль за виконанням навчальних планів та освітньої програми,</w:t>
      </w:r>
      <w:r>
        <w:rPr>
          <w:rFonts w:ascii="Times New Roman" w:eastAsia="Times New Roman" w:hAnsi="Times New Roman" w:cs="Times New Roman"/>
          <w:bCs/>
          <w:color w:val="0F0F0F"/>
          <w:sz w:val="28"/>
          <w:szCs w:val="28"/>
          <w:lang w:val="uk-UA" w:eastAsia="ru-RU"/>
        </w:rPr>
        <w:t xml:space="preserve"> </w:t>
      </w:r>
      <w:r w:rsidRPr="00F53446">
        <w:rPr>
          <w:rFonts w:ascii="Times New Roman" w:eastAsia="Times New Roman" w:hAnsi="Times New Roman" w:cs="Times New Roman"/>
          <w:bCs/>
          <w:color w:val="0F0F0F"/>
          <w:sz w:val="28"/>
          <w:szCs w:val="28"/>
          <w:lang w:val="uk-UA" w:eastAsia="ru-RU"/>
        </w:rPr>
        <w:t>якістю  знань,  умінь  і  навичок  учнів,  розробка  рекомендацій  щодо  їх</w:t>
      </w:r>
      <w:r w:rsidRPr="00F53446">
        <w:rPr>
          <w:rFonts w:ascii="Times New Roman" w:eastAsia="Times New Roman" w:hAnsi="Times New Roman" w:cs="Times New Roman"/>
          <w:bCs/>
          <w:color w:val="0F0F0F"/>
          <w:sz w:val="28"/>
          <w:szCs w:val="28"/>
          <w:lang w:val="uk-UA" w:eastAsia="ru-RU"/>
        </w:rPr>
        <w:t xml:space="preserve"> </w:t>
      </w:r>
      <w:r w:rsidRPr="00F53446">
        <w:rPr>
          <w:rFonts w:ascii="Times New Roman" w:eastAsia="Times New Roman" w:hAnsi="Times New Roman" w:cs="Times New Roman"/>
          <w:bCs/>
          <w:color w:val="0F0F0F"/>
          <w:sz w:val="28"/>
          <w:szCs w:val="28"/>
          <w:lang w:val="uk-UA" w:eastAsia="ru-RU"/>
        </w:rPr>
        <w:t>покращення;</w:t>
      </w:r>
    </w:p>
    <w:p w:rsidR="00F53446" w:rsidRDefault="00F53446" w:rsidP="00593BAF">
      <w:pPr>
        <w:pStyle w:val="a3"/>
        <w:numPr>
          <w:ilvl w:val="0"/>
          <w:numId w:val="1"/>
        </w:numPr>
        <w:shd w:val="clear" w:color="auto" w:fill="FFFFFF"/>
        <w:tabs>
          <w:tab w:val="left" w:pos="426"/>
        </w:tabs>
        <w:spacing w:after="0" w:line="276" w:lineRule="auto"/>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моніторинг  та  оптимізація  соціально-психологічного  середовища</w:t>
      </w:r>
      <w:r w:rsidRPr="00F53446">
        <w:rPr>
          <w:rFonts w:ascii="Times New Roman" w:eastAsia="Times New Roman" w:hAnsi="Times New Roman" w:cs="Times New Roman"/>
          <w:bCs/>
          <w:color w:val="0F0F0F"/>
          <w:sz w:val="28"/>
          <w:szCs w:val="28"/>
          <w:lang w:val="uk-UA" w:eastAsia="ru-RU"/>
        </w:rPr>
        <w:t xml:space="preserve"> </w:t>
      </w:r>
      <w:r w:rsidRPr="00F53446">
        <w:rPr>
          <w:rFonts w:ascii="Times New Roman" w:eastAsia="Times New Roman" w:hAnsi="Times New Roman" w:cs="Times New Roman"/>
          <w:bCs/>
          <w:color w:val="0F0F0F"/>
          <w:sz w:val="28"/>
          <w:szCs w:val="28"/>
          <w:lang w:val="uk-UA" w:eastAsia="ru-RU"/>
        </w:rPr>
        <w:t>закладу освіти;</w:t>
      </w:r>
    </w:p>
    <w:p w:rsidR="00F53446" w:rsidRPr="00F53446" w:rsidRDefault="00F53446" w:rsidP="00593BAF">
      <w:pPr>
        <w:pStyle w:val="a3"/>
        <w:numPr>
          <w:ilvl w:val="0"/>
          <w:numId w:val="1"/>
        </w:numPr>
        <w:shd w:val="clear" w:color="auto" w:fill="FFFFFF"/>
        <w:tabs>
          <w:tab w:val="left" w:pos="426"/>
        </w:tabs>
        <w:spacing w:after="0" w:line="276" w:lineRule="auto"/>
        <w:jc w:val="both"/>
        <w:outlineLvl w:val="3"/>
        <w:rPr>
          <w:rFonts w:ascii="Times New Roman" w:eastAsia="Times New Roman" w:hAnsi="Times New Roman" w:cs="Times New Roman"/>
          <w:bCs/>
          <w:color w:val="0F0F0F"/>
          <w:sz w:val="28"/>
          <w:szCs w:val="28"/>
          <w:lang w:val="uk-UA" w:eastAsia="ru-RU"/>
        </w:rPr>
      </w:pPr>
      <w:r w:rsidRPr="00F53446">
        <w:rPr>
          <w:rFonts w:ascii="Times New Roman" w:eastAsia="Times New Roman" w:hAnsi="Times New Roman" w:cs="Times New Roman"/>
          <w:bCs/>
          <w:color w:val="0F0F0F"/>
          <w:sz w:val="28"/>
          <w:szCs w:val="28"/>
          <w:lang w:val="uk-UA" w:eastAsia="ru-RU"/>
        </w:rPr>
        <w:t>створення     необхідних     умов     для     підвищення     фахового</w:t>
      </w:r>
      <w:r w:rsidRPr="00F53446">
        <w:rPr>
          <w:rFonts w:ascii="Times New Roman" w:eastAsia="Times New Roman" w:hAnsi="Times New Roman" w:cs="Times New Roman"/>
          <w:bCs/>
          <w:color w:val="0F0F0F"/>
          <w:sz w:val="28"/>
          <w:szCs w:val="28"/>
          <w:lang w:val="uk-UA" w:eastAsia="ru-RU"/>
        </w:rPr>
        <w:t xml:space="preserve"> </w:t>
      </w:r>
      <w:r w:rsidRPr="00F53446">
        <w:rPr>
          <w:rFonts w:ascii="Times New Roman" w:eastAsia="Times New Roman" w:hAnsi="Times New Roman" w:cs="Times New Roman"/>
          <w:bCs/>
          <w:color w:val="0F0F0F"/>
          <w:sz w:val="28"/>
          <w:szCs w:val="28"/>
          <w:lang w:val="uk-UA" w:eastAsia="ru-RU"/>
        </w:rPr>
        <w:t>кваліфікаційного рівня педагогічних працівників.</w:t>
      </w:r>
    </w:p>
    <w:p w:rsidR="00593BAF" w:rsidRPr="00593BAF" w:rsidRDefault="00593BAF" w:rsidP="00593BAF">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Завданням внутрішньої системи забезпечення якості освіти є</w:t>
      </w:r>
      <w:r>
        <w:rPr>
          <w:rFonts w:ascii="Times New Roman" w:eastAsia="Times New Roman" w:hAnsi="Times New Roman" w:cs="Times New Roman"/>
          <w:color w:val="000000" w:themeColor="text1"/>
          <w:sz w:val="28"/>
          <w:szCs w:val="28"/>
          <w:lang w:val="uk-UA" w:eastAsia="ru-RU"/>
        </w:rPr>
        <w:t xml:space="preserve"> </w:t>
      </w:r>
      <w:r w:rsidRPr="00593BAF">
        <w:rPr>
          <w:rFonts w:ascii="Times New Roman" w:eastAsia="Times New Roman" w:hAnsi="Times New Roman" w:cs="Times New Roman"/>
          <w:color w:val="000000" w:themeColor="text1"/>
          <w:sz w:val="28"/>
          <w:szCs w:val="28"/>
          <w:lang w:val="uk-UA" w:eastAsia="ru-RU"/>
        </w:rPr>
        <w:t>забезпечення гарантування якості освіти та стабільного виконання вимог чинного законодавства в сфері загальної середньої освіти, державних та галузевих стандартів освіти.</w:t>
      </w:r>
    </w:p>
    <w:p w:rsidR="00593BAF" w:rsidRPr="00593BAF" w:rsidRDefault="00593BAF" w:rsidP="00593BAF">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Колегіальним органом управління навчального закладу, який визначає систему та затверджує процедури внутрішнього забезпечення якості освіти є педагогічна рада.</w:t>
      </w:r>
    </w:p>
    <w:p w:rsidR="00F53446" w:rsidRPr="00593BAF" w:rsidRDefault="00F53446">
      <w:pPr>
        <w:rPr>
          <w:rFonts w:ascii="Times New Roman" w:hAnsi="Times New Roman" w:cs="Times New Roman"/>
          <w:sz w:val="28"/>
          <w:szCs w:val="28"/>
        </w:rPr>
      </w:pPr>
    </w:p>
    <w:p w:rsidR="00593BAF" w:rsidRPr="00593BAF" w:rsidRDefault="00593BAF" w:rsidP="00593BAF">
      <w:pPr>
        <w:shd w:val="clear" w:color="auto" w:fill="FFFFFF"/>
        <w:spacing w:after="0" w:line="276" w:lineRule="auto"/>
        <w:jc w:val="center"/>
        <w:outlineLvl w:val="3"/>
        <w:rPr>
          <w:rFonts w:ascii="Times New Roman" w:eastAsia="Times New Roman" w:hAnsi="Times New Roman" w:cs="Times New Roman"/>
          <w:b/>
          <w:bCs/>
          <w:color w:val="0F0F0F"/>
          <w:sz w:val="32"/>
          <w:szCs w:val="32"/>
          <w:lang w:val="uk-UA" w:eastAsia="ru-RU"/>
        </w:rPr>
      </w:pPr>
      <w:r w:rsidRPr="00593BAF">
        <w:rPr>
          <w:rFonts w:ascii="Times New Roman" w:eastAsia="Times New Roman" w:hAnsi="Times New Roman" w:cs="Times New Roman"/>
          <w:b/>
          <w:bCs/>
          <w:color w:val="0F0F0F"/>
          <w:sz w:val="32"/>
          <w:szCs w:val="32"/>
          <w:lang w:val="uk-UA" w:eastAsia="ru-RU"/>
        </w:rPr>
        <w:lastRenderedPageBreak/>
        <w:t>Система внутрішнього забезпечення якості</w:t>
      </w:r>
    </w:p>
    <w:p w:rsidR="00593BAF" w:rsidRDefault="00593BAF" w:rsidP="00593BAF">
      <w:pPr>
        <w:shd w:val="clear" w:color="auto" w:fill="FFFFFF"/>
        <w:spacing w:after="0" w:line="276" w:lineRule="auto"/>
        <w:jc w:val="center"/>
        <w:outlineLvl w:val="3"/>
        <w:rPr>
          <w:rFonts w:ascii="Times New Roman" w:eastAsia="Times New Roman" w:hAnsi="Times New Roman" w:cs="Times New Roman"/>
          <w:b/>
          <w:bCs/>
          <w:color w:val="0F0F0F"/>
          <w:sz w:val="32"/>
          <w:szCs w:val="32"/>
          <w:lang w:val="uk-UA" w:eastAsia="ru-RU"/>
        </w:rPr>
      </w:pPr>
      <w:r>
        <w:rPr>
          <w:rFonts w:ascii="Times New Roman" w:eastAsia="Times New Roman" w:hAnsi="Times New Roman" w:cs="Times New Roman"/>
          <w:b/>
          <w:bCs/>
          <w:color w:val="0F0F0F"/>
          <w:sz w:val="32"/>
          <w:szCs w:val="32"/>
          <w:lang w:val="uk-UA" w:eastAsia="ru-RU"/>
        </w:rPr>
        <w:t>о</w:t>
      </w:r>
      <w:r w:rsidRPr="00593BAF">
        <w:rPr>
          <w:rFonts w:ascii="Times New Roman" w:eastAsia="Times New Roman" w:hAnsi="Times New Roman" w:cs="Times New Roman"/>
          <w:b/>
          <w:bCs/>
          <w:color w:val="0F0F0F"/>
          <w:sz w:val="32"/>
          <w:szCs w:val="32"/>
          <w:lang w:val="uk-UA" w:eastAsia="ru-RU"/>
        </w:rPr>
        <w:t>світньої діяльності та контроль за її виконанням</w:t>
      </w:r>
    </w:p>
    <w:p w:rsidR="00593BAF" w:rsidRPr="00593BAF" w:rsidRDefault="00593BAF" w:rsidP="00593BAF">
      <w:pPr>
        <w:shd w:val="clear" w:color="auto" w:fill="FFFFFF"/>
        <w:spacing w:after="0" w:line="276" w:lineRule="auto"/>
        <w:jc w:val="center"/>
        <w:outlineLvl w:val="3"/>
        <w:rPr>
          <w:rFonts w:ascii="Times New Roman" w:eastAsia="Times New Roman" w:hAnsi="Times New Roman" w:cs="Times New Roman"/>
          <w:b/>
          <w:bCs/>
          <w:color w:val="0F0F0F"/>
          <w:sz w:val="32"/>
          <w:szCs w:val="32"/>
          <w:lang w:val="uk-UA" w:eastAsia="ru-RU"/>
        </w:rPr>
      </w:pPr>
    </w:p>
    <w:p w:rsidR="00593BAF" w:rsidRPr="00593BAF" w:rsidRDefault="00593BAF" w:rsidP="00593BAF">
      <w:pPr>
        <w:numPr>
          <w:ilvl w:val="0"/>
          <w:numId w:val="5"/>
        </w:numPr>
        <w:shd w:val="clear" w:color="auto" w:fill="FFFFFF"/>
        <w:spacing w:after="0" w:line="240" w:lineRule="auto"/>
        <w:ind w:left="300"/>
        <w:outlineLvl w:val="3"/>
        <w:rPr>
          <w:rFonts w:ascii="Times New Roman" w:eastAsia="Times New Roman" w:hAnsi="Times New Roman" w:cs="Times New Roman"/>
          <w:b/>
          <w:bCs/>
          <w:color w:val="0F0F0F"/>
          <w:sz w:val="28"/>
          <w:szCs w:val="28"/>
          <w:lang w:val="uk-UA" w:eastAsia="ru-RU"/>
        </w:rPr>
      </w:pPr>
      <w:r w:rsidRPr="00593BAF">
        <w:rPr>
          <w:rFonts w:ascii="Times New Roman" w:eastAsia="Times New Roman" w:hAnsi="Times New Roman" w:cs="Times New Roman"/>
          <w:b/>
          <w:bCs/>
          <w:color w:val="0F0F0F"/>
          <w:sz w:val="28"/>
          <w:szCs w:val="28"/>
          <w:lang w:val="uk-UA" w:eastAsia="ru-RU"/>
        </w:rPr>
        <w:t>Стратегія та процедура забезпечення якості освіти</w:t>
      </w:r>
      <w:r>
        <w:rPr>
          <w:rFonts w:ascii="Times New Roman" w:eastAsia="Times New Roman" w:hAnsi="Times New Roman" w:cs="Times New Roman"/>
          <w:b/>
          <w:bCs/>
          <w:color w:val="0F0F0F"/>
          <w:sz w:val="28"/>
          <w:szCs w:val="28"/>
          <w:lang w:val="uk-UA" w:eastAsia="ru-RU"/>
        </w:rPr>
        <w:t xml:space="preserve">. </w:t>
      </w:r>
    </w:p>
    <w:p w:rsidR="00593BAF" w:rsidRPr="00593BAF" w:rsidRDefault="00593BAF" w:rsidP="00593BAF">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Стратегія та процедура забезпечення якості освіти базується на наступних принципах:</w:t>
      </w:r>
    </w:p>
    <w:p w:rsidR="00593BAF" w:rsidRPr="00593BAF" w:rsidRDefault="00593BAF" w:rsidP="00620DBC">
      <w:pPr>
        <w:pStyle w:val="a3"/>
        <w:numPr>
          <w:ilvl w:val="1"/>
          <w:numId w:val="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 xml:space="preserve">принцип </w:t>
      </w:r>
      <w:proofErr w:type="spellStart"/>
      <w:r w:rsidRPr="00593BAF">
        <w:rPr>
          <w:rFonts w:ascii="Times New Roman" w:eastAsia="Times New Roman" w:hAnsi="Times New Roman" w:cs="Times New Roman"/>
          <w:color w:val="000000" w:themeColor="text1"/>
          <w:sz w:val="28"/>
          <w:szCs w:val="28"/>
          <w:lang w:val="uk-UA" w:eastAsia="ru-RU"/>
        </w:rPr>
        <w:t>процесного</w:t>
      </w:r>
      <w:proofErr w:type="spellEnd"/>
      <w:r w:rsidRPr="00593BAF">
        <w:rPr>
          <w:rFonts w:ascii="Times New Roman" w:eastAsia="Times New Roman" w:hAnsi="Times New Roman" w:cs="Times New Roman"/>
          <w:color w:val="000000" w:themeColor="text1"/>
          <w:sz w:val="28"/>
          <w:szCs w:val="28"/>
          <w:lang w:val="uk-UA" w:eastAsia="ru-RU"/>
        </w:rPr>
        <w:t xml:space="preserve">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593BAF" w:rsidRPr="00593BAF" w:rsidRDefault="00593BAF" w:rsidP="00620DBC">
      <w:pPr>
        <w:pStyle w:val="a3"/>
        <w:numPr>
          <w:ilvl w:val="1"/>
          <w:numId w:val="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принцип цілісності, який вимагає єдності впливів освітньої діяльності, їх підпорядкованості, визначеній меті якості освітнього процесу;</w:t>
      </w:r>
    </w:p>
    <w:p w:rsidR="00593BAF" w:rsidRPr="00593BAF" w:rsidRDefault="00593BAF" w:rsidP="00620DBC">
      <w:pPr>
        <w:pStyle w:val="a3"/>
        <w:numPr>
          <w:ilvl w:val="1"/>
          <w:numId w:val="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593BAF" w:rsidRPr="00593BAF" w:rsidRDefault="00593BAF" w:rsidP="00620DBC">
      <w:pPr>
        <w:pStyle w:val="a3"/>
        <w:numPr>
          <w:ilvl w:val="1"/>
          <w:numId w:val="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593BAF" w:rsidRPr="00593BAF" w:rsidRDefault="00593BAF" w:rsidP="00620DBC">
      <w:pPr>
        <w:pStyle w:val="a3"/>
        <w:numPr>
          <w:ilvl w:val="1"/>
          <w:numId w:val="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593BAF" w:rsidRPr="00593BAF" w:rsidRDefault="00593BAF" w:rsidP="00F65256">
      <w:pPr>
        <w:spacing w:after="0" w:line="432" w:lineRule="atLeast"/>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Забезпечення якості освіти є багатоплановим і передбачає:</w:t>
      </w:r>
    </w:p>
    <w:p w:rsidR="00593BAF" w:rsidRPr="00593BAF" w:rsidRDefault="00593BAF" w:rsidP="00620DBC">
      <w:pPr>
        <w:pStyle w:val="a3"/>
        <w:numPr>
          <w:ilvl w:val="1"/>
          <w:numId w:val="8"/>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наявність необхідних ресурсів (кадрових, фінансових, матеріальних, інформаційних, навчально-методичних, тощо),</w:t>
      </w:r>
    </w:p>
    <w:p w:rsidR="00593BAF" w:rsidRPr="00593BAF" w:rsidRDefault="00593BAF" w:rsidP="00620DBC">
      <w:pPr>
        <w:pStyle w:val="a3"/>
        <w:numPr>
          <w:ilvl w:val="1"/>
          <w:numId w:val="8"/>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організацію освітнього процесу, яка найбільш адекватно відповідає сучасним тенденціям розвитку національної освіти,</w:t>
      </w:r>
    </w:p>
    <w:p w:rsidR="00593BAF" w:rsidRPr="00593BAF" w:rsidRDefault="00593BAF" w:rsidP="00620DBC">
      <w:pPr>
        <w:pStyle w:val="a3"/>
        <w:numPr>
          <w:ilvl w:val="1"/>
          <w:numId w:val="8"/>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контроль освітньої та виховної діяльностей,</w:t>
      </w:r>
    </w:p>
    <w:p w:rsidR="00593BAF" w:rsidRPr="00593BAF" w:rsidRDefault="00593BAF" w:rsidP="00620DBC">
      <w:pPr>
        <w:pStyle w:val="a3"/>
        <w:numPr>
          <w:ilvl w:val="1"/>
          <w:numId w:val="8"/>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якість підготовки працівників на всіх рівнях.</w:t>
      </w:r>
    </w:p>
    <w:p w:rsidR="00593BAF" w:rsidRPr="00593BAF" w:rsidRDefault="00593BAF" w:rsidP="00F65256">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593BAF">
        <w:rPr>
          <w:rFonts w:ascii="Times New Roman" w:eastAsia="Times New Roman" w:hAnsi="Times New Roman" w:cs="Times New Roman"/>
          <w:color w:val="000000" w:themeColor="text1"/>
          <w:sz w:val="28"/>
          <w:szCs w:val="28"/>
          <w:lang w:val="uk-UA" w:eastAsia="ru-RU"/>
        </w:rPr>
        <w:t>Система внутрішнього забезпечення якості освіти включає в себе здійснення таких процедур і заходів:</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планування освітньої діяльності;</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затвердження, моніторинг та оновлення освітніх програм;</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lastRenderedPageBreak/>
        <w:t>підвищення якості підготовки контингенту здобувачів освіти;</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посилення кадрового потенціалу навчального закладу;</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забезпечення наявності необхідних ресурсів для організації освітнього процесу та підтримки здобувачів освіти;</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забезпечення публічності інформації про діяльність школи;</w:t>
      </w:r>
    </w:p>
    <w:p w:rsidR="00593BAF" w:rsidRPr="00F65256" w:rsidRDefault="00593BAF" w:rsidP="00620DBC">
      <w:pPr>
        <w:pStyle w:val="a3"/>
        <w:numPr>
          <w:ilvl w:val="1"/>
          <w:numId w:val="10"/>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створення ефективної системи забезпечення академічної доброчесності.</w:t>
      </w:r>
    </w:p>
    <w:p w:rsidR="00593BAF" w:rsidRPr="00F65256" w:rsidRDefault="00593BAF" w:rsidP="00F65256">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Процедура забезпечення якості освіти повинна бути об’єктивною, відкритою, інформаційною, прозорою.</w:t>
      </w:r>
    </w:p>
    <w:p w:rsidR="00F53446" w:rsidRPr="00593BAF" w:rsidRDefault="00F53446">
      <w:pPr>
        <w:rPr>
          <w:rFonts w:ascii="Times New Roman" w:hAnsi="Times New Roman" w:cs="Times New Roman"/>
          <w:sz w:val="28"/>
          <w:szCs w:val="28"/>
        </w:rPr>
      </w:pPr>
    </w:p>
    <w:p w:rsidR="00F65256" w:rsidRPr="00F65256" w:rsidRDefault="00F65256" w:rsidP="00F65256">
      <w:pPr>
        <w:spacing w:after="0" w:line="276" w:lineRule="auto"/>
        <w:jc w:val="both"/>
        <w:rPr>
          <w:rFonts w:ascii="Times New Roman" w:eastAsia="Times New Roman" w:hAnsi="Times New Roman" w:cs="Times New Roman"/>
          <w:b/>
          <w:color w:val="000000" w:themeColor="text1"/>
          <w:sz w:val="28"/>
          <w:szCs w:val="28"/>
          <w:lang w:val="uk-UA" w:eastAsia="ru-RU"/>
        </w:rPr>
      </w:pPr>
      <w:r w:rsidRPr="00F65256">
        <w:rPr>
          <w:rFonts w:ascii="Times New Roman" w:eastAsia="Times New Roman" w:hAnsi="Times New Roman" w:cs="Times New Roman"/>
          <w:b/>
          <w:color w:val="000000" w:themeColor="text1"/>
          <w:sz w:val="28"/>
          <w:szCs w:val="28"/>
          <w:lang w:val="uk-UA" w:eastAsia="ru-RU"/>
        </w:rPr>
        <w:t>2. Система та механізми забезпечення академічної доброчесності</w:t>
      </w:r>
    </w:p>
    <w:p w:rsid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Дотримання академічної доброчесності педагогічними працівниками передбачає:</w:t>
      </w:r>
    </w:p>
    <w:p w:rsidR="00F65256" w:rsidRPr="00F65256" w:rsidRDefault="00F65256" w:rsidP="00620DBC">
      <w:pPr>
        <w:pStyle w:val="a3"/>
        <w:numPr>
          <w:ilvl w:val="1"/>
          <w:numId w:val="11"/>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посилання на джерела інформації у разі використання ідей, розробок, тверджень, відомостей;</w:t>
      </w:r>
    </w:p>
    <w:p w:rsidR="00F65256" w:rsidRPr="00F65256" w:rsidRDefault="00F65256" w:rsidP="00620DBC">
      <w:pPr>
        <w:pStyle w:val="a3"/>
        <w:numPr>
          <w:ilvl w:val="1"/>
          <w:numId w:val="11"/>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дотримання норм законодавства про авторське право і суміжні права;</w:t>
      </w:r>
    </w:p>
    <w:p w:rsidR="00F65256" w:rsidRPr="00F65256" w:rsidRDefault="00F65256" w:rsidP="00620DBC">
      <w:pPr>
        <w:pStyle w:val="a3"/>
        <w:numPr>
          <w:ilvl w:val="1"/>
          <w:numId w:val="11"/>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65256" w:rsidRPr="00F65256" w:rsidRDefault="00F65256" w:rsidP="00620DBC">
      <w:pPr>
        <w:pStyle w:val="a3"/>
        <w:numPr>
          <w:ilvl w:val="1"/>
          <w:numId w:val="11"/>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контроль за дотриманням академічної доброчесності здобувачами освіти;</w:t>
      </w:r>
    </w:p>
    <w:p w:rsidR="00F65256" w:rsidRPr="00F65256" w:rsidRDefault="00F65256" w:rsidP="00620DBC">
      <w:pPr>
        <w:pStyle w:val="a3"/>
        <w:numPr>
          <w:ilvl w:val="1"/>
          <w:numId w:val="11"/>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об’єктивне оцінювання результатів навчання.</w:t>
      </w:r>
    </w:p>
    <w:p w:rsidR="00F65256" w:rsidRPr="00F65256" w:rsidRDefault="00F65256" w:rsidP="00F65256">
      <w:pPr>
        <w:spacing w:after="0" w:line="276" w:lineRule="auto"/>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Дотримання академічної доброчесності здобувачами освіти передбачає:</w:t>
      </w:r>
    </w:p>
    <w:p w:rsidR="00F65256" w:rsidRPr="00F65256" w:rsidRDefault="00F65256" w:rsidP="00620DBC">
      <w:pPr>
        <w:pStyle w:val="a3"/>
        <w:numPr>
          <w:ilvl w:val="1"/>
          <w:numId w:val="1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 xml:space="preserve">самостійне виконання навчальних завдань, </w:t>
      </w:r>
      <w:proofErr w:type="spellStart"/>
      <w:r w:rsidRPr="00F65256">
        <w:rPr>
          <w:rFonts w:ascii="Times New Roman" w:eastAsia="Times New Roman" w:hAnsi="Times New Roman" w:cs="Times New Roman"/>
          <w:color w:val="000000" w:themeColor="text1"/>
          <w:sz w:val="28"/>
          <w:szCs w:val="28"/>
          <w:lang w:val="uk-UA" w:eastAsia="ru-RU"/>
        </w:rPr>
        <w:t>завдань</w:t>
      </w:r>
      <w:proofErr w:type="spellEnd"/>
      <w:r w:rsidRPr="00F65256">
        <w:rPr>
          <w:rFonts w:ascii="Times New Roman" w:eastAsia="Times New Roman" w:hAnsi="Times New Roman" w:cs="Times New Roman"/>
          <w:color w:val="000000" w:themeColor="text1"/>
          <w:sz w:val="28"/>
          <w:szCs w:val="28"/>
          <w:lang w:val="uk-UA" w:eastAsia="ru-RU"/>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65256" w:rsidRPr="00F65256" w:rsidRDefault="00F65256" w:rsidP="00620DBC">
      <w:pPr>
        <w:pStyle w:val="a3"/>
        <w:numPr>
          <w:ilvl w:val="1"/>
          <w:numId w:val="1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посилання на джерела інформації у разі використання ідей, розробок, тверджень, відомостей;</w:t>
      </w:r>
    </w:p>
    <w:p w:rsidR="00F65256" w:rsidRPr="00F65256" w:rsidRDefault="00F65256" w:rsidP="00620DBC">
      <w:pPr>
        <w:pStyle w:val="a3"/>
        <w:numPr>
          <w:ilvl w:val="1"/>
          <w:numId w:val="1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дотримання норм законодавства про авторське право і суміжні права;</w:t>
      </w:r>
    </w:p>
    <w:p w:rsidR="00F65256" w:rsidRPr="00F65256" w:rsidRDefault="00F65256" w:rsidP="00620DBC">
      <w:pPr>
        <w:pStyle w:val="a3"/>
        <w:numPr>
          <w:ilvl w:val="1"/>
          <w:numId w:val="1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 xml:space="preserve">надання достовірної інформації про </w:t>
      </w:r>
      <w:r>
        <w:rPr>
          <w:rFonts w:ascii="Times New Roman" w:eastAsia="Times New Roman" w:hAnsi="Times New Roman" w:cs="Times New Roman"/>
          <w:color w:val="000000" w:themeColor="text1"/>
          <w:sz w:val="28"/>
          <w:szCs w:val="28"/>
          <w:lang w:val="uk-UA" w:eastAsia="ru-RU"/>
        </w:rPr>
        <w:t>результати власної навчальної (</w:t>
      </w:r>
      <w:r w:rsidRPr="00F65256">
        <w:rPr>
          <w:rFonts w:ascii="Times New Roman" w:eastAsia="Times New Roman" w:hAnsi="Times New Roman" w:cs="Times New Roman"/>
          <w:color w:val="000000" w:themeColor="text1"/>
          <w:sz w:val="28"/>
          <w:szCs w:val="28"/>
          <w:lang w:val="uk-UA" w:eastAsia="ru-RU"/>
        </w:rPr>
        <w:t>творчої) діяльності, використані методики досліджень і джерела інформації.</w:t>
      </w:r>
    </w:p>
    <w:p w:rsidR="00F65256" w:rsidRPr="00F65256" w:rsidRDefault="00F65256" w:rsidP="00620DBC">
      <w:pPr>
        <w:spacing w:after="0" w:line="276" w:lineRule="auto"/>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lastRenderedPageBreak/>
        <w:t>Порушенням академічної доброчесності вважається:</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proofErr w:type="spellStart"/>
      <w:r w:rsidRPr="00F65256">
        <w:rPr>
          <w:rFonts w:ascii="Times New Roman" w:eastAsia="Times New Roman" w:hAnsi="Times New Roman" w:cs="Times New Roman"/>
          <w:color w:val="000000" w:themeColor="text1"/>
          <w:sz w:val="28"/>
          <w:szCs w:val="28"/>
          <w:lang w:val="uk-UA" w:eastAsia="ru-RU"/>
        </w:rPr>
        <w:t>самоплагіат</w:t>
      </w:r>
      <w:proofErr w:type="spellEnd"/>
      <w:r w:rsidRPr="00F65256">
        <w:rPr>
          <w:rFonts w:ascii="Times New Roman" w:eastAsia="Times New Roman" w:hAnsi="Times New Roman" w:cs="Times New Roman"/>
          <w:color w:val="000000" w:themeColor="text1"/>
          <w:sz w:val="28"/>
          <w:szCs w:val="28"/>
          <w:lang w:val="uk-UA" w:eastAsia="ru-RU"/>
        </w:rPr>
        <w:t xml:space="preserve"> - оприлюднення (частково або повністю) власних раніше опублікованих наукових результатів як нових наукових результатів;</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фабрикація - вигадування даних чи фактів, що використовуються в освітньому процесі або наукових дослідженнях;</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фальсифікація - свідома зміна чи модифікація вже наявних даних, що стосуються освітнього процесу чи наукових досліджень;</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65256">
        <w:rPr>
          <w:rFonts w:ascii="Times New Roman" w:eastAsia="Times New Roman" w:hAnsi="Times New Roman" w:cs="Times New Roman"/>
          <w:color w:val="000000" w:themeColor="text1"/>
          <w:sz w:val="28"/>
          <w:szCs w:val="28"/>
          <w:lang w:val="uk-UA" w:eastAsia="ru-RU"/>
        </w:rPr>
        <w:t>самоплагіат</w:t>
      </w:r>
      <w:proofErr w:type="spellEnd"/>
      <w:r w:rsidRPr="00F65256">
        <w:rPr>
          <w:rFonts w:ascii="Times New Roman" w:eastAsia="Times New Roman" w:hAnsi="Times New Roman" w:cs="Times New Roman"/>
          <w:color w:val="000000" w:themeColor="text1"/>
          <w:sz w:val="28"/>
          <w:szCs w:val="28"/>
          <w:lang w:val="uk-UA" w:eastAsia="ru-RU"/>
        </w:rPr>
        <w:t>, фабрикація, фальсифікація та списування;</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65256" w:rsidRPr="00F65256" w:rsidRDefault="00F65256" w:rsidP="00620DBC">
      <w:pPr>
        <w:pStyle w:val="a3"/>
        <w:numPr>
          <w:ilvl w:val="1"/>
          <w:numId w:val="1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необ’єктивне оцінювання - свідоме завищення або заниження оцінки результатів навчання здобувачів освіти.</w:t>
      </w: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За порушення академічної доброчесності педагогічні працівники закладу можуть бути притягнені до такої академічної відповідальності:</w:t>
      </w:r>
    </w:p>
    <w:p w:rsidR="00F65256" w:rsidRPr="00F65256" w:rsidRDefault="00F65256" w:rsidP="00620DBC">
      <w:pPr>
        <w:pStyle w:val="a3"/>
        <w:numPr>
          <w:ilvl w:val="1"/>
          <w:numId w:val="14"/>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відмова в присвоєнні або позбавлення присвоєного педагогічного звання, кваліфікаційної категорії;</w:t>
      </w:r>
    </w:p>
    <w:p w:rsidR="00F65256" w:rsidRPr="00F65256" w:rsidRDefault="00F65256" w:rsidP="00620DBC">
      <w:pPr>
        <w:pStyle w:val="a3"/>
        <w:numPr>
          <w:ilvl w:val="1"/>
          <w:numId w:val="14"/>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позбавлення права брати участь у роботі визначених законом органів чи займати визначені законом посади.</w:t>
      </w: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За порушення академічної доброчесності здобувачі освіти можуть бути притягнені до такої академічної відповідальності:</w:t>
      </w:r>
    </w:p>
    <w:p w:rsidR="00F65256" w:rsidRPr="00F65256" w:rsidRDefault="00F65256" w:rsidP="00620DBC">
      <w:pPr>
        <w:pStyle w:val="a3"/>
        <w:numPr>
          <w:ilvl w:val="1"/>
          <w:numId w:val="15"/>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повторне проходження оцінювання (самостійна, контрольна робота тощо);</w:t>
      </w:r>
    </w:p>
    <w:p w:rsidR="00F65256" w:rsidRPr="00F65256" w:rsidRDefault="00F65256" w:rsidP="00620DBC">
      <w:pPr>
        <w:pStyle w:val="a3"/>
        <w:numPr>
          <w:ilvl w:val="1"/>
          <w:numId w:val="15"/>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повторне проходження відповідного освітньог</w:t>
      </w:r>
      <w:r w:rsidR="00620DBC">
        <w:rPr>
          <w:rFonts w:ascii="Times New Roman" w:eastAsia="Times New Roman" w:hAnsi="Times New Roman" w:cs="Times New Roman"/>
          <w:color w:val="000000" w:themeColor="text1"/>
          <w:sz w:val="28"/>
          <w:szCs w:val="28"/>
          <w:lang w:val="uk-UA" w:eastAsia="ru-RU"/>
        </w:rPr>
        <w:t xml:space="preserve">о компонента освітньої програми. </w:t>
      </w: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lastRenderedPageBreak/>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F65256" w:rsidRPr="00F65256" w:rsidRDefault="00F65256" w:rsidP="00F6525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Кожна особа, стосовно якої порушено питання про порушення нею академічної доброчесності, має такі права:</w:t>
      </w:r>
    </w:p>
    <w:p w:rsidR="00F65256" w:rsidRPr="00F65256" w:rsidRDefault="00F65256" w:rsidP="00620DBC">
      <w:pPr>
        <w:pStyle w:val="a3"/>
        <w:numPr>
          <w:ilvl w:val="1"/>
          <w:numId w:val="16"/>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F65256" w:rsidRPr="00F65256" w:rsidRDefault="00F65256" w:rsidP="00620DBC">
      <w:pPr>
        <w:pStyle w:val="a3"/>
        <w:numPr>
          <w:ilvl w:val="1"/>
          <w:numId w:val="16"/>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65256" w:rsidRPr="00F65256" w:rsidRDefault="00F65256" w:rsidP="00620DBC">
      <w:pPr>
        <w:pStyle w:val="a3"/>
        <w:numPr>
          <w:ilvl w:val="1"/>
          <w:numId w:val="16"/>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65256" w:rsidRPr="00F65256" w:rsidRDefault="00F65256" w:rsidP="00620DBC">
      <w:pPr>
        <w:pStyle w:val="a3"/>
        <w:numPr>
          <w:ilvl w:val="1"/>
          <w:numId w:val="16"/>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F65256">
        <w:rPr>
          <w:rFonts w:ascii="Times New Roman" w:eastAsia="Times New Roman" w:hAnsi="Times New Roman" w:cs="Times New Roman"/>
          <w:color w:val="000000" w:themeColor="text1"/>
          <w:sz w:val="28"/>
          <w:szCs w:val="28"/>
          <w:lang w:val="uk-UA" w:eastAsia="ru-RU"/>
        </w:rPr>
        <w:t>оскаржити рішення про притягнення до академічної відповідальності до органу, уповноваженого розглядати апеляції, або до суду.</w:t>
      </w:r>
    </w:p>
    <w:p w:rsidR="00620DBC" w:rsidRDefault="00620DBC" w:rsidP="0046507D">
      <w:pPr>
        <w:spacing w:after="0" w:line="432" w:lineRule="atLeast"/>
        <w:jc w:val="both"/>
        <w:rPr>
          <w:rFonts w:ascii="Times New Roman" w:eastAsia="Times New Roman" w:hAnsi="Times New Roman" w:cs="Times New Roman"/>
          <w:b/>
          <w:color w:val="000000" w:themeColor="text1"/>
          <w:sz w:val="28"/>
          <w:szCs w:val="28"/>
          <w:lang w:val="uk-UA" w:eastAsia="ru-RU"/>
        </w:rPr>
      </w:pPr>
    </w:p>
    <w:p w:rsidR="0046507D" w:rsidRPr="0046507D" w:rsidRDefault="0046507D" w:rsidP="0046507D">
      <w:pPr>
        <w:spacing w:after="0" w:line="432" w:lineRule="atLeast"/>
        <w:jc w:val="both"/>
        <w:rPr>
          <w:rFonts w:ascii="Times New Roman" w:eastAsia="Times New Roman" w:hAnsi="Times New Roman" w:cs="Times New Roman"/>
          <w:b/>
          <w:color w:val="000000" w:themeColor="text1"/>
          <w:sz w:val="28"/>
          <w:szCs w:val="28"/>
          <w:lang w:val="uk-UA" w:eastAsia="ru-RU"/>
        </w:rPr>
      </w:pPr>
      <w:r w:rsidRPr="0046507D">
        <w:rPr>
          <w:rFonts w:ascii="Times New Roman" w:eastAsia="Times New Roman" w:hAnsi="Times New Roman" w:cs="Times New Roman"/>
          <w:b/>
          <w:color w:val="000000" w:themeColor="text1"/>
          <w:sz w:val="28"/>
          <w:szCs w:val="28"/>
          <w:lang w:val="uk-UA" w:eastAsia="ru-RU"/>
        </w:rPr>
        <w:t>3. Критерії, правила і процедури оцінювання здобувачів освіти</w:t>
      </w:r>
    </w:p>
    <w:p w:rsidR="00620DBC" w:rsidRDefault="00620DBC" w:rsidP="0046507D">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p>
    <w:p w:rsidR="0046507D" w:rsidRPr="0046507D" w:rsidRDefault="0046507D" w:rsidP="0046507D">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Система оцінювання здобувачів освіти здійснюється за наступними напрямками:</w:t>
      </w:r>
    </w:p>
    <w:p w:rsidR="0046507D" w:rsidRPr="0046507D" w:rsidRDefault="0046507D" w:rsidP="00620DBC">
      <w:pPr>
        <w:pStyle w:val="a3"/>
        <w:numPr>
          <w:ilvl w:val="1"/>
          <w:numId w:val="1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визначення наявності відкритої, прозорої і зрозумілої для здобувачів освіти системи оцінювання їх навчальних досягнень,</w:t>
      </w:r>
    </w:p>
    <w:p w:rsidR="0046507D" w:rsidRPr="0046507D" w:rsidRDefault="0046507D" w:rsidP="00620DBC">
      <w:pPr>
        <w:pStyle w:val="a3"/>
        <w:numPr>
          <w:ilvl w:val="1"/>
          <w:numId w:val="1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використання системи оцінювання, спрямованого на моніторинг навчальних досягнень кожного здобувача освіти,</w:t>
      </w:r>
    </w:p>
    <w:p w:rsidR="0046507D" w:rsidRPr="0046507D" w:rsidRDefault="0046507D" w:rsidP="00620DBC">
      <w:pPr>
        <w:pStyle w:val="a3"/>
        <w:numPr>
          <w:ilvl w:val="1"/>
          <w:numId w:val="17"/>
        </w:numPr>
        <w:spacing w:after="0" w:line="432" w:lineRule="atLeast"/>
        <w:ind w:left="993"/>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спрямованість системи оцінювання на формування у здобувачів освіти відповідальності за результати свого навчання, здатності до самооцінки.</w:t>
      </w:r>
    </w:p>
    <w:p w:rsidR="0046507D" w:rsidRPr="0046507D" w:rsidRDefault="0046507D" w:rsidP="0046507D">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Результатами освітньої діяльності учнів на всіх етапах освітнього процесу є знання, уміння, навички та сформовані компетентності, як загальна здатність, що базується на знаннях, досвіді та цінностях особистості.</w:t>
      </w:r>
    </w:p>
    <w:p w:rsidR="0046507D" w:rsidRPr="0046507D" w:rsidRDefault="0046507D" w:rsidP="0046507D">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46507D" w:rsidRPr="0046507D" w:rsidRDefault="0046507D" w:rsidP="0046507D">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До ключових компетентностей належать:</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b/>
          <w:color w:val="000000" w:themeColor="text1"/>
          <w:sz w:val="28"/>
          <w:szCs w:val="28"/>
          <w:lang w:val="uk-UA" w:eastAsia="ru-RU"/>
        </w:rPr>
        <w:lastRenderedPageBreak/>
        <w:t>1)</w:t>
      </w:r>
      <w:r w:rsidRPr="0046507D">
        <w:rPr>
          <w:rFonts w:ascii="Times New Roman" w:eastAsia="Times New Roman" w:hAnsi="Times New Roman" w:cs="Times New Roman"/>
          <w:color w:val="000000" w:themeColor="text1"/>
          <w:sz w:val="28"/>
          <w:szCs w:val="28"/>
          <w:lang w:val="uk-UA" w:eastAsia="ru-RU"/>
        </w:rPr>
        <w:t xml:space="preserve"> </w:t>
      </w:r>
      <w:r w:rsidRPr="0046507D">
        <w:rPr>
          <w:rFonts w:ascii="Times New Roman" w:eastAsia="Times New Roman" w:hAnsi="Times New Roman" w:cs="Times New Roman"/>
          <w:b/>
          <w:color w:val="000000" w:themeColor="text1"/>
          <w:sz w:val="28"/>
          <w:szCs w:val="28"/>
          <w:lang w:val="uk-UA" w:eastAsia="ru-RU"/>
        </w:rPr>
        <w:t>вільне володіння державною мовою</w:t>
      </w:r>
      <w:r w:rsidRPr="0046507D">
        <w:rPr>
          <w:rFonts w:ascii="Times New Roman" w:eastAsia="Times New Roman" w:hAnsi="Times New Roman" w:cs="Times New Roman"/>
          <w:color w:val="000000" w:themeColor="text1"/>
          <w:sz w:val="28"/>
          <w:szCs w:val="28"/>
          <w:lang w:val="uk-UA" w:eastAsia="ru-RU"/>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b/>
          <w:color w:val="000000" w:themeColor="text1"/>
          <w:sz w:val="28"/>
          <w:szCs w:val="28"/>
          <w:lang w:val="uk-UA" w:eastAsia="ru-RU"/>
        </w:rPr>
        <w:t>2)</w:t>
      </w:r>
      <w:r w:rsidRPr="0046507D">
        <w:rPr>
          <w:rFonts w:ascii="Times New Roman" w:eastAsia="Times New Roman" w:hAnsi="Times New Roman" w:cs="Times New Roman"/>
          <w:color w:val="000000" w:themeColor="text1"/>
          <w:sz w:val="28"/>
          <w:szCs w:val="28"/>
          <w:lang w:val="uk-UA" w:eastAsia="ru-RU"/>
        </w:rPr>
        <w:t xml:space="preserve"> </w:t>
      </w:r>
      <w:r w:rsidRPr="0046507D">
        <w:rPr>
          <w:rFonts w:ascii="Times New Roman" w:eastAsia="Times New Roman" w:hAnsi="Times New Roman" w:cs="Times New Roman"/>
          <w:b/>
          <w:color w:val="000000" w:themeColor="text1"/>
          <w:sz w:val="28"/>
          <w:szCs w:val="28"/>
          <w:lang w:val="uk-UA" w:eastAsia="ru-RU"/>
        </w:rPr>
        <w:t>здатність спілкуватися рідною</w:t>
      </w:r>
      <w:r w:rsidRPr="0046507D">
        <w:rPr>
          <w:rFonts w:ascii="Times New Roman" w:eastAsia="Times New Roman" w:hAnsi="Times New Roman" w:cs="Times New Roman"/>
          <w:color w:val="000000" w:themeColor="text1"/>
          <w:sz w:val="28"/>
          <w:szCs w:val="28"/>
          <w:lang w:val="uk-UA" w:eastAsia="ru-RU"/>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3) математична компетентність</w:t>
      </w:r>
      <w:r w:rsidRPr="0046507D">
        <w:rPr>
          <w:rFonts w:ascii="Times New Roman" w:eastAsia="Times New Roman" w:hAnsi="Times New Roman" w:cs="Times New Roman"/>
          <w:color w:val="000000" w:themeColor="text1"/>
          <w:sz w:val="28"/>
          <w:szCs w:val="28"/>
          <w:lang w:val="uk-UA" w:eastAsia="ru-RU"/>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4) компетентності у галузі природничих наук, техніки і технологій</w:t>
      </w:r>
      <w:r w:rsidRPr="0046507D">
        <w:rPr>
          <w:rFonts w:ascii="Times New Roman" w:eastAsia="Times New Roman" w:hAnsi="Times New Roman" w:cs="Times New Roman"/>
          <w:color w:val="000000" w:themeColor="text1"/>
          <w:sz w:val="28"/>
          <w:szCs w:val="28"/>
          <w:lang w:val="uk-UA" w:eastAsia="ru-RU"/>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 xml:space="preserve">5) </w:t>
      </w:r>
      <w:proofErr w:type="spellStart"/>
      <w:r w:rsidRPr="00E24AD4">
        <w:rPr>
          <w:rFonts w:ascii="Times New Roman" w:eastAsia="Times New Roman" w:hAnsi="Times New Roman" w:cs="Times New Roman"/>
          <w:b/>
          <w:color w:val="000000" w:themeColor="text1"/>
          <w:sz w:val="28"/>
          <w:szCs w:val="28"/>
          <w:lang w:val="uk-UA" w:eastAsia="ru-RU"/>
        </w:rPr>
        <w:t>інноваційність</w:t>
      </w:r>
      <w:proofErr w:type="spellEnd"/>
      <w:r w:rsidRPr="0046507D">
        <w:rPr>
          <w:rFonts w:ascii="Times New Roman" w:eastAsia="Times New Roman" w:hAnsi="Times New Roman" w:cs="Times New Roman"/>
          <w:color w:val="000000" w:themeColor="text1"/>
          <w:sz w:val="28"/>
          <w:szCs w:val="28"/>
          <w:lang w:val="uk-UA" w:eastAsia="ru-RU"/>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6) екологічна компетентність</w:t>
      </w:r>
      <w:r w:rsidRPr="0046507D">
        <w:rPr>
          <w:rFonts w:ascii="Times New Roman" w:eastAsia="Times New Roman" w:hAnsi="Times New Roman" w:cs="Times New Roman"/>
          <w:color w:val="000000" w:themeColor="text1"/>
          <w:sz w:val="28"/>
          <w:szCs w:val="28"/>
          <w:lang w:val="uk-UA" w:eastAsia="ru-RU"/>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7) інформаційно-комунікаційна компетентність</w:t>
      </w:r>
      <w:r w:rsidRPr="0046507D">
        <w:rPr>
          <w:rFonts w:ascii="Times New Roman" w:eastAsia="Times New Roman" w:hAnsi="Times New Roman" w:cs="Times New Roman"/>
          <w:color w:val="000000" w:themeColor="text1"/>
          <w:sz w:val="28"/>
          <w:szCs w:val="28"/>
          <w:lang w:val="uk-UA" w:eastAsia="ru-RU"/>
        </w:rPr>
        <w:t xml:space="preserve">, що передбачає опанування основою цифрової грамотності для розвитку і спілкування, здатність </w:t>
      </w:r>
      <w:r w:rsidRPr="0046507D">
        <w:rPr>
          <w:rFonts w:ascii="Times New Roman" w:eastAsia="Times New Roman" w:hAnsi="Times New Roman" w:cs="Times New Roman"/>
          <w:color w:val="000000" w:themeColor="text1"/>
          <w:sz w:val="28"/>
          <w:szCs w:val="28"/>
          <w:lang w:val="uk-UA" w:eastAsia="ru-RU"/>
        </w:rPr>
        <w:lastRenderedPageBreak/>
        <w:t>безпечного та етичного використання засобів інформаційно-комунікаційної компетентності у навчанні та інших життєвих ситуаціях;</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8) навчання впродовж життя</w:t>
      </w:r>
      <w:r w:rsidRPr="0046507D">
        <w:rPr>
          <w:rFonts w:ascii="Times New Roman" w:eastAsia="Times New Roman" w:hAnsi="Times New Roman" w:cs="Times New Roman"/>
          <w:color w:val="000000" w:themeColor="text1"/>
          <w:sz w:val="28"/>
          <w:szCs w:val="28"/>
          <w:lang w:val="uk-UA" w:eastAsia="ru-RU"/>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9) громадянські та соціальні компетентності</w:t>
      </w:r>
      <w:r w:rsidRPr="0046507D">
        <w:rPr>
          <w:rFonts w:ascii="Times New Roman" w:eastAsia="Times New Roman" w:hAnsi="Times New Roman" w:cs="Times New Roman"/>
          <w:color w:val="000000" w:themeColor="text1"/>
          <w:sz w:val="28"/>
          <w:szCs w:val="28"/>
          <w:lang w:val="uk-UA" w:eastAsia="ru-RU"/>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10) культурна компетентність</w:t>
      </w:r>
      <w:r w:rsidRPr="0046507D">
        <w:rPr>
          <w:rFonts w:ascii="Times New Roman" w:eastAsia="Times New Roman" w:hAnsi="Times New Roman" w:cs="Times New Roman"/>
          <w:color w:val="000000" w:themeColor="text1"/>
          <w:sz w:val="28"/>
          <w:szCs w:val="28"/>
          <w:lang w:val="uk-UA" w:eastAsia="ru-RU"/>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6507D" w:rsidRPr="0046507D" w:rsidRDefault="0046507D" w:rsidP="0046507D">
      <w:pPr>
        <w:spacing w:after="0" w:line="432" w:lineRule="atLeast"/>
        <w:ind w:left="567" w:hanging="567"/>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b/>
          <w:color w:val="000000" w:themeColor="text1"/>
          <w:sz w:val="28"/>
          <w:szCs w:val="28"/>
          <w:lang w:val="uk-UA" w:eastAsia="ru-RU"/>
        </w:rPr>
        <w:t>11) підприємливість та фінансова грамотність</w:t>
      </w:r>
      <w:r w:rsidRPr="0046507D">
        <w:rPr>
          <w:rFonts w:ascii="Times New Roman" w:eastAsia="Times New Roman" w:hAnsi="Times New Roman" w:cs="Times New Roman"/>
          <w:color w:val="000000" w:themeColor="text1"/>
          <w:sz w:val="28"/>
          <w:szCs w:val="28"/>
          <w:lang w:val="uk-UA" w:eastAsia="ru-RU"/>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6507D" w:rsidRPr="0046507D" w:rsidRDefault="0046507D" w:rsidP="0046507D">
      <w:pPr>
        <w:spacing w:after="0" w:line="432" w:lineRule="atLeast"/>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Основними функціями оцінювання навчальних досягнень учнів є:</w:t>
      </w:r>
    </w:p>
    <w:p w:rsidR="0046507D" w:rsidRPr="00E24AD4" w:rsidRDefault="0046507D" w:rsidP="00E24AD4">
      <w:pPr>
        <w:pStyle w:val="a3"/>
        <w:numPr>
          <w:ilvl w:val="1"/>
          <w:numId w:val="18"/>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46507D" w:rsidRPr="00E24AD4" w:rsidRDefault="0046507D" w:rsidP="00E24AD4">
      <w:pPr>
        <w:pStyle w:val="a3"/>
        <w:numPr>
          <w:ilvl w:val="1"/>
          <w:numId w:val="18"/>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навчальна - сприяє повторенню, уточненню й поглибленню знань, їх систематизації, вдосконаленню умінь та навичок;</w:t>
      </w:r>
    </w:p>
    <w:p w:rsidR="0046507D" w:rsidRPr="00E24AD4" w:rsidRDefault="0046507D" w:rsidP="00E24AD4">
      <w:pPr>
        <w:pStyle w:val="a3"/>
        <w:numPr>
          <w:ilvl w:val="1"/>
          <w:numId w:val="18"/>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lastRenderedPageBreak/>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46507D" w:rsidRPr="00E24AD4" w:rsidRDefault="0046507D" w:rsidP="00E24AD4">
      <w:pPr>
        <w:pStyle w:val="a3"/>
        <w:numPr>
          <w:ilvl w:val="1"/>
          <w:numId w:val="18"/>
        </w:numPr>
        <w:spacing w:after="0" w:line="432" w:lineRule="atLeast"/>
        <w:ind w:left="851"/>
        <w:jc w:val="both"/>
        <w:rPr>
          <w:rFonts w:ascii="Times New Roman" w:eastAsia="Times New Roman" w:hAnsi="Times New Roman" w:cs="Times New Roman"/>
          <w:color w:val="000000" w:themeColor="text1"/>
          <w:sz w:val="28"/>
          <w:szCs w:val="28"/>
          <w:lang w:val="uk-UA" w:eastAsia="ru-RU"/>
        </w:rPr>
      </w:pPr>
      <w:proofErr w:type="spellStart"/>
      <w:r w:rsidRPr="00E24AD4">
        <w:rPr>
          <w:rFonts w:ascii="Times New Roman" w:eastAsia="Times New Roman" w:hAnsi="Times New Roman" w:cs="Times New Roman"/>
          <w:color w:val="000000" w:themeColor="text1"/>
          <w:sz w:val="28"/>
          <w:szCs w:val="28"/>
          <w:lang w:val="uk-UA" w:eastAsia="ru-RU"/>
        </w:rPr>
        <w:t>стимулювально-мотиваційна</w:t>
      </w:r>
      <w:proofErr w:type="spellEnd"/>
      <w:r w:rsidRPr="00E24AD4">
        <w:rPr>
          <w:rFonts w:ascii="Times New Roman" w:eastAsia="Times New Roman" w:hAnsi="Times New Roman" w:cs="Times New Roman"/>
          <w:color w:val="000000" w:themeColor="text1"/>
          <w:sz w:val="28"/>
          <w:szCs w:val="28"/>
          <w:lang w:val="uk-UA" w:eastAsia="ru-RU"/>
        </w:rPr>
        <w:t xml:space="preserve"> - формує позитивні мотиви навчання;</w:t>
      </w:r>
    </w:p>
    <w:p w:rsidR="0046507D" w:rsidRPr="00E24AD4" w:rsidRDefault="0046507D" w:rsidP="00E24AD4">
      <w:pPr>
        <w:pStyle w:val="a3"/>
        <w:numPr>
          <w:ilvl w:val="1"/>
          <w:numId w:val="18"/>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46507D" w:rsidRPr="0046507D" w:rsidRDefault="0046507D" w:rsidP="0046507D">
      <w:pPr>
        <w:spacing w:after="0" w:line="432" w:lineRule="atLeast"/>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При оцінюванні навчальних досягнень учнів враховуються:</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характеристики відповіді учня: правильність, логічність, обґрунтованість, цілісність;</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якість знань: повнота, глибина, гнучкість, системність, міцність;</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сформованість предметних умінь і навичок;</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досвід творчої діяльності (вміння виявляти проблеми та розв'язувати їх, формулювати гіпотези);</w:t>
      </w:r>
    </w:p>
    <w:p w:rsidR="0046507D" w:rsidRPr="00E24AD4" w:rsidRDefault="0046507D" w:rsidP="00E24AD4">
      <w:pPr>
        <w:pStyle w:val="a3"/>
        <w:numPr>
          <w:ilvl w:val="1"/>
          <w:numId w:val="19"/>
        </w:numPr>
        <w:spacing w:after="0" w:line="432" w:lineRule="atLeast"/>
        <w:ind w:left="851"/>
        <w:jc w:val="both"/>
        <w:rPr>
          <w:rFonts w:ascii="Times New Roman" w:eastAsia="Times New Roman" w:hAnsi="Times New Roman" w:cs="Times New Roman"/>
          <w:color w:val="000000" w:themeColor="text1"/>
          <w:sz w:val="28"/>
          <w:szCs w:val="28"/>
          <w:lang w:val="uk-UA" w:eastAsia="ru-RU"/>
        </w:rPr>
      </w:pPr>
      <w:r w:rsidRPr="00E24AD4">
        <w:rPr>
          <w:rFonts w:ascii="Times New Roman" w:eastAsia="Times New Roman" w:hAnsi="Times New Roman" w:cs="Times New Roman"/>
          <w:color w:val="000000" w:themeColor="text1"/>
          <w:sz w:val="28"/>
          <w:szCs w:val="28"/>
          <w:lang w:val="uk-UA" w:eastAsia="ru-RU"/>
        </w:rPr>
        <w:t>самостійність оцінних суджень.</w:t>
      </w:r>
    </w:p>
    <w:p w:rsidR="0046507D" w:rsidRPr="0046507D" w:rsidRDefault="0046507D"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46507D" w:rsidRPr="0046507D" w:rsidRDefault="0046507D"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E24AD4" w:rsidRPr="0046507D" w:rsidRDefault="00E24AD4"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 xml:space="preserve">Формувальне оцінювання учнів </w:t>
      </w:r>
      <w:r>
        <w:rPr>
          <w:rFonts w:ascii="Times New Roman" w:eastAsia="Times New Roman" w:hAnsi="Times New Roman" w:cs="Times New Roman"/>
          <w:color w:val="000000" w:themeColor="text1"/>
          <w:sz w:val="28"/>
          <w:szCs w:val="28"/>
          <w:lang w:val="uk-UA" w:eastAsia="ru-RU"/>
        </w:rPr>
        <w:t>2</w:t>
      </w:r>
      <w:r w:rsidRPr="0046507D">
        <w:rPr>
          <w:rFonts w:ascii="Times New Roman" w:eastAsia="Times New Roman" w:hAnsi="Times New Roman" w:cs="Times New Roman"/>
          <w:color w:val="000000" w:themeColor="text1"/>
          <w:sz w:val="28"/>
          <w:szCs w:val="28"/>
          <w:lang w:val="uk-UA" w:eastAsia="ru-RU"/>
        </w:rPr>
        <w:t xml:space="preserve"> класу проводиться відповідно до Методичних рекомендацій щодо формувального оцінювання учнів </w:t>
      </w:r>
      <w:r>
        <w:rPr>
          <w:rFonts w:ascii="Times New Roman" w:eastAsia="Times New Roman" w:hAnsi="Times New Roman" w:cs="Times New Roman"/>
          <w:color w:val="000000" w:themeColor="text1"/>
          <w:sz w:val="28"/>
          <w:szCs w:val="28"/>
          <w:lang w:val="uk-UA" w:eastAsia="ru-RU"/>
        </w:rPr>
        <w:t>2</w:t>
      </w:r>
      <w:r w:rsidRPr="0046507D">
        <w:rPr>
          <w:rFonts w:ascii="Times New Roman" w:eastAsia="Times New Roman" w:hAnsi="Times New Roman" w:cs="Times New Roman"/>
          <w:color w:val="000000" w:themeColor="text1"/>
          <w:sz w:val="28"/>
          <w:szCs w:val="28"/>
          <w:lang w:val="uk-UA" w:eastAsia="ru-RU"/>
        </w:rPr>
        <w:t xml:space="preserve"> класу (листи МОН від </w:t>
      </w:r>
      <w:r>
        <w:rPr>
          <w:rFonts w:ascii="Times New Roman" w:eastAsia="Times New Roman" w:hAnsi="Times New Roman" w:cs="Times New Roman"/>
          <w:color w:val="000000" w:themeColor="text1"/>
          <w:sz w:val="28"/>
          <w:szCs w:val="28"/>
          <w:lang w:val="uk-UA" w:eastAsia="ru-RU"/>
        </w:rPr>
        <w:t>27</w:t>
      </w:r>
      <w:r w:rsidRPr="0046507D">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8</w:t>
      </w:r>
      <w:r w:rsidRPr="0046507D">
        <w:rPr>
          <w:rFonts w:ascii="Times New Roman" w:eastAsia="Times New Roman" w:hAnsi="Times New Roman" w:cs="Times New Roman"/>
          <w:color w:val="000000" w:themeColor="text1"/>
          <w:sz w:val="28"/>
          <w:szCs w:val="28"/>
          <w:lang w:val="uk-UA" w:eastAsia="ru-RU"/>
        </w:rPr>
        <w:t>.201</w:t>
      </w:r>
      <w:r>
        <w:rPr>
          <w:rFonts w:ascii="Times New Roman" w:eastAsia="Times New Roman" w:hAnsi="Times New Roman" w:cs="Times New Roman"/>
          <w:color w:val="000000" w:themeColor="text1"/>
          <w:sz w:val="28"/>
          <w:szCs w:val="28"/>
          <w:lang w:val="uk-UA" w:eastAsia="ru-RU"/>
        </w:rPr>
        <w:t>9</w:t>
      </w:r>
      <w:r w:rsidRPr="0046507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1154</w:t>
      </w:r>
      <w:r w:rsidRPr="0046507D">
        <w:rPr>
          <w:rFonts w:ascii="Times New Roman" w:eastAsia="Times New Roman" w:hAnsi="Times New Roman" w:cs="Times New Roman"/>
          <w:color w:val="000000" w:themeColor="text1"/>
          <w:sz w:val="28"/>
          <w:szCs w:val="28"/>
          <w:lang w:val="uk-UA" w:eastAsia="ru-RU"/>
        </w:rPr>
        <w:t>)</w:t>
      </w:r>
    </w:p>
    <w:p w:rsidR="0046507D" w:rsidRPr="0046507D" w:rsidRDefault="0046507D"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w:t>
      </w:r>
      <w:r w:rsidRPr="0046507D">
        <w:rPr>
          <w:rFonts w:ascii="Times New Roman" w:eastAsia="Times New Roman" w:hAnsi="Times New Roman" w:cs="Times New Roman"/>
          <w:color w:val="000000" w:themeColor="text1"/>
          <w:sz w:val="28"/>
          <w:szCs w:val="28"/>
          <w:lang w:val="uk-UA" w:eastAsia="ru-RU"/>
        </w:rPr>
        <w:lastRenderedPageBreak/>
        <w:t>навчатися, не боятися помилок, переконання у власних можливостях і здібностях.</w:t>
      </w:r>
    </w:p>
    <w:p w:rsidR="0046507D" w:rsidRPr="0046507D" w:rsidRDefault="0046507D"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наприкінці 4 класу державну підсумкову атестацію, яка здійснюється лише з метою моніторингу якості освітньої діяльності закладів освіти та (або) якості освіти.</w:t>
      </w:r>
    </w:p>
    <w:p w:rsidR="0046507D" w:rsidRPr="0046507D" w:rsidRDefault="0046507D"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sidRPr="0046507D">
        <w:rPr>
          <w:rFonts w:ascii="Times New Roman" w:eastAsia="Times New Roman" w:hAnsi="Times New Roman" w:cs="Times New Roman"/>
          <w:color w:val="000000" w:themeColor="text1"/>
          <w:sz w:val="28"/>
          <w:szCs w:val="28"/>
          <w:lang w:val="uk-UA" w:eastAsia="ru-RU"/>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6507D" w:rsidRPr="0046507D" w:rsidRDefault="00E24AD4" w:rsidP="00E24AD4">
      <w:pPr>
        <w:spacing w:after="0" w:line="432" w:lineRule="atLeast"/>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Навчальні досягнення учнів </w:t>
      </w:r>
      <w:r w:rsidR="0046507D" w:rsidRPr="0046507D">
        <w:rPr>
          <w:rFonts w:ascii="Times New Roman" w:eastAsia="Times New Roman" w:hAnsi="Times New Roman" w:cs="Times New Roman"/>
          <w:color w:val="000000" w:themeColor="text1"/>
          <w:sz w:val="28"/>
          <w:szCs w:val="28"/>
          <w:lang w:val="uk-UA" w:eastAsia="ru-RU"/>
        </w:rPr>
        <w:t xml:space="preserve">3-4 класів оцінюються відповідно критеріїв оцінювання навчальних досягнень учнів, затверджених наказом Міністерства освіти і науки України від 21.08.2013 року № 1222 «Про затвердження орієнтовних вимог оцінювання навчальних досягнень учнів з базових дисциплін в системі загальної середньої освіти», наказу </w:t>
      </w:r>
      <w:proofErr w:type="spellStart"/>
      <w:r w:rsidR="0046507D" w:rsidRPr="0046507D">
        <w:rPr>
          <w:rFonts w:ascii="Times New Roman" w:eastAsia="Times New Roman" w:hAnsi="Times New Roman" w:cs="Times New Roman"/>
          <w:color w:val="000000" w:themeColor="text1"/>
          <w:sz w:val="28"/>
          <w:szCs w:val="28"/>
          <w:lang w:val="uk-UA" w:eastAsia="ru-RU"/>
        </w:rPr>
        <w:t>МОНу</w:t>
      </w:r>
      <w:proofErr w:type="spellEnd"/>
      <w:r w:rsidR="0046507D" w:rsidRPr="0046507D">
        <w:rPr>
          <w:rFonts w:ascii="Times New Roman" w:eastAsia="Times New Roman" w:hAnsi="Times New Roman" w:cs="Times New Roman"/>
          <w:color w:val="000000" w:themeColor="text1"/>
          <w:sz w:val="28"/>
          <w:szCs w:val="28"/>
          <w:lang w:val="uk-UA" w:eastAsia="ru-RU"/>
        </w:rPr>
        <w:t xml:space="preserve"> від 19.08.2016 року № «Про внесення змін до наказу Міністерства освіти і науки України від 21.08.2013 № 1222», учнів 5-11 класів - згідно наказу </w:t>
      </w:r>
      <w:proofErr w:type="spellStart"/>
      <w:r w:rsidR="0046507D" w:rsidRPr="0046507D">
        <w:rPr>
          <w:rFonts w:ascii="Times New Roman" w:eastAsia="Times New Roman" w:hAnsi="Times New Roman" w:cs="Times New Roman"/>
          <w:color w:val="000000" w:themeColor="text1"/>
          <w:sz w:val="28"/>
          <w:szCs w:val="28"/>
          <w:lang w:val="uk-UA" w:eastAsia="ru-RU"/>
        </w:rPr>
        <w:t>МОНу</w:t>
      </w:r>
      <w:proofErr w:type="spellEnd"/>
      <w:r w:rsidR="0046507D" w:rsidRPr="0046507D">
        <w:rPr>
          <w:rFonts w:ascii="Times New Roman" w:eastAsia="Times New Roman" w:hAnsi="Times New Roman" w:cs="Times New Roman"/>
          <w:color w:val="000000" w:themeColor="text1"/>
          <w:sz w:val="28"/>
          <w:szCs w:val="28"/>
          <w:lang w:val="uk-UA" w:eastAsia="ru-RU"/>
        </w:rPr>
        <w:t xml:space="preserve"> від 05.05.2008 року № 371 «Загальні критерії оцінювання навчальних досягнень учнів у системі загальної середньої освіти».</w:t>
      </w:r>
    </w:p>
    <w:p w:rsidR="00FC3297" w:rsidRDefault="00FC3297" w:rsidP="00FC3297">
      <w:pPr>
        <w:spacing w:after="0" w:line="276" w:lineRule="auto"/>
        <w:jc w:val="both"/>
        <w:rPr>
          <w:rFonts w:ascii="Times New Roman" w:eastAsia="Times New Roman" w:hAnsi="Times New Roman" w:cs="Times New Roman"/>
          <w:b/>
          <w:color w:val="000000" w:themeColor="text1"/>
          <w:sz w:val="28"/>
          <w:szCs w:val="28"/>
          <w:lang w:val="uk-UA" w:eastAsia="ru-RU"/>
        </w:rPr>
      </w:pPr>
    </w:p>
    <w:p w:rsidR="00FC3297" w:rsidRPr="00FC3297" w:rsidRDefault="00FC3297" w:rsidP="00FC3297">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r w:rsidRPr="00FC3297">
        <w:rPr>
          <w:rFonts w:ascii="Times New Roman" w:eastAsia="Times New Roman" w:hAnsi="Times New Roman" w:cs="Times New Roman"/>
          <w:b/>
          <w:color w:val="000000" w:themeColor="text1"/>
          <w:sz w:val="28"/>
          <w:szCs w:val="28"/>
          <w:lang w:val="uk-UA" w:eastAsia="ru-RU"/>
        </w:rPr>
        <w:t>4. Критерії, правила і процедури оцінювання педагогічної діяльності педагогічних працівників</w:t>
      </w:r>
    </w:p>
    <w:p w:rsid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Під час оцінювання педагогічної діяльності педагогічних працівників оцінюванню підлягають:</w:t>
      </w:r>
    </w:p>
    <w:p w:rsidR="00FC3297" w:rsidRPr="00FC3297" w:rsidRDefault="00FC3297" w:rsidP="00FC3297">
      <w:pPr>
        <w:pStyle w:val="a3"/>
        <w:numPr>
          <w:ilvl w:val="0"/>
          <w:numId w:val="21"/>
        </w:numPr>
        <w:spacing w:after="0" w:line="276" w:lineRule="auto"/>
        <w:ind w:left="851"/>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ефективне планування та прогнозування педагогічними працівниками своєї діяльності, використання сучасних освітніх технологій,форм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FC3297" w:rsidRPr="00FC3297" w:rsidRDefault="00FC3297" w:rsidP="00FC3297">
      <w:pPr>
        <w:pStyle w:val="a3"/>
        <w:numPr>
          <w:ilvl w:val="0"/>
          <w:numId w:val="21"/>
        </w:numPr>
        <w:spacing w:after="0" w:line="276" w:lineRule="auto"/>
        <w:ind w:left="851"/>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постійне підвищення рівня професійної компетентності та майстерності педагогічних працівників,</w:t>
      </w:r>
    </w:p>
    <w:p w:rsidR="00FC3297" w:rsidRPr="00FC3297" w:rsidRDefault="00FC3297" w:rsidP="00FC3297">
      <w:pPr>
        <w:pStyle w:val="a3"/>
        <w:numPr>
          <w:ilvl w:val="1"/>
          <w:numId w:val="21"/>
        </w:numPr>
        <w:spacing w:after="0" w:line="276" w:lineRule="auto"/>
        <w:ind w:left="851"/>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lastRenderedPageBreak/>
        <w:t>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FC3297" w:rsidRPr="00FC3297" w:rsidRDefault="00FC3297" w:rsidP="00FC3297">
      <w:pPr>
        <w:pStyle w:val="a3"/>
        <w:numPr>
          <w:ilvl w:val="1"/>
          <w:numId w:val="21"/>
        </w:numPr>
        <w:spacing w:after="0" w:line="276" w:lineRule="auto"/>
        <w:ind w:left="851"/>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організація педагогічної діяльності та навчання здобувачів освіти на засадах академічної доброчесності.</w:t>
      </w:r>
    </w:p>
    <w:p w:rsidR="00FC3297" w:rsidRPr="00682C9C" w:rsidRDefault="00FC3297" w:rsidP="00682C9C">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Процедура оцінювання педагогічної діяльності педагогічного працівника включає в себе атестацію та сертифікацію.</w:t>
      </w:r>
    </w:p>
    <w:p w:rsidR="00682C9C" w:rsidRPr="00682C9C" w:rsidRDefault="00FC3297" w:rsidP="00682C9C">
      <w:pPr>
        <w:pStyle w:val="1"/>
        <w:spacing w:before="0" w:beforeAutospacing="0" w:after="0" w:afterAutospacing="0" w:line="276" w:lineRule="auto"/>
        <w:ind w:firstLine="567"/>
        <w:jc w:val="both"/>
        <w:rPr>
          <w:b w:val="0"/>
          <w:bCs w:val="0"/>
          <w:color w:val="000000" w:themeColor="text1"/>
          <w:sz w:val="28"/>
          <w:szCs w:val="28"/>
        </w:rPr>
      </w:pPr>
      <w:r w:rsidRPr="00682C9C">
        <w:rPr>
          <w:b w:val="0"/>
          <w:color w:val="000000" w:themeColor="text1"/>
          <w:sz w:val="28"/>
          <w:szCs w:val="28"/>
          <w:lang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r w:rsidRPr="00682C9C">
        <w:rPr>
          <w:b w:val="0"/>
          <w:color w:val="000000" w:themeColor="text1"/>
          <w:sz w:val="28"/>
          <w:szCs w:val="28"/>
          <w:lang w:eastAsia="ru-RU"/>
        </w:rPr>
        <w:t xml:space="preserve"> та наказом МО</w:t>
      </w:r>
      <w:r w:rsidR="00682C9C">
        <w:rPr>
          <w:b w:val="0"/>
          <w:color w:val="000000" w:themeColor="text1"/>
          <w:sz w:val="28"/>
          <w:szCs w:val="28"/>
          <w:lang w:eastAsia="ru-RU"/>
        </w:rPr>
        <w:t>Н</w:t>
      </w:r>
      <w:r w:rsidRPr="00682C9C">
        <w:rPr>
          <w:b w:val="0"/>
          <w:color w:val="000000" w:themeColor="text1"/>
          <w:sz w:val="28"/>
          <w:szCs w:val="28"/>
          <w:lang w:eastAsia="ru-RU"/>
        </w:rPr>
        <w:t xml:space="preserve"> України від 21.08</w:t>
      </w:r>
      <w:r w:rsidRPr="00682C9C">
        <w:rPr>
          <w:b w:val="0"/>
          <w:color w:val="000000" w:themeColor="text1"/>
          <w:sz w:val="28"/>
          <w:szCs w:val="28"/>
          <w:lang w:eastAsia="ru-RU"/>
        </w:rPr>
        <w:t>.</w:t>
      </w:r>
      <w:r w:rsidRPr="00682C9C">
        <w:rPr>
          <w:b w:val="0"/>
          <w:color w:val="000000" w:themeColor="text1"/>
          <w:sz w:val="28"/>
          <w:szCs w:val="28"/>
          <w:lang w:eastAsia="ru-RU"/>
        </w:rPr>
        <w:t xml:space="preserve">2019 р. </w:t>
      </w:r>
      <w:r w:rsidR="00682C9C" w:rsidRPr="00682C9C">
        <w:rPr>
          <w:b w:val="0"/>
          <w:color w:val="000000" w:themeColor="text1"/>
          <w:sz w:val="28"/>
          <w:szCs w:val="28"/>
          <w:lang w:eastAsia="ru-RU"/>
        </w:rPr>
        <w:t xml:space="preserve">«Про </w:t>
      </w:r>
      <w:r w:rsidR="00682C9C">
        <w:rPr>
          <w:b w:val="0"/>
          <w:bCs w:val="0"/>
          <w:color w:val="000000" w:themeColor="text1"/>
          <w:sz w:val="28"/>
          <w:szCs w:val="28"/>
        </w:rPr>
        <w:t>д</w:t>
      </w:r>
      <w:r w:rsidR="00682C9C" w:rsidRPr="00682C9C">
        <w:rPr>
          <w:b w:val="0"/>
          <w:bCs w:val="0"/>
          <w:color w:val="000000" w:themeColor="text1"/>
          <w:sz w:val="28"/>
          <w:szCs w:val="28"/>
        </w:rPr>
        <w:t>еякі питання підвищення кваліфікації педагогічних і науково-педагогічних працівників»</w:t>
      </w:r>
    </w:p>
    <w:p w:rsidR="00FC3297" w:rsidRPr="00682C9C" w:rsidRDefault="00FC3297" w:rsidP="00682C9C">
      <w:pPr>
        <w:pStyle w:val="1"/>
        <w:spacing w:before="0" w:beforeAutospacing="0" w:after="0" w:afterAutospacing="0" w:line="276" w:lineRule="auto"/>
        <w:ind w:firstLine="567"/>
        <w:jc w:val="both"/>
        <w:rPr>
          <w:rFonts w:ascii="Arial" w:hAnsi="Arial" w:cs="Arial"/>
          <w:b w:val="0"/>
          <w:bCs w:val="0"/>
          <w:color w:val="333333"/>
        </w:rPr>
      </w:pPr>
      <w:r w:rsidRPr="00682C9C">
        <w:rPr>
          <w:b w:val="0"/>
          <w:color w:val="000000" w:themeColor="text1"/>
          <w:sz w:val="28"/>
          <w:szCs w:val="28"/>
          <w:lang w:eastAsia="ru-RU"/>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FC3297" w:rsidRPr="00FC3297" w:rsidRDefault="00FC3297" w:rsidP="00682C9C">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Один із принципів організації атестації – здійснення комплексної</w:t>
      </w:r>
      <w:r w:rsidR="00682C9C">
        <w:rPr>
          <w:rFonts w:ascii="Times New Roman" w:eastAsia="Times New Roman" w:hAnsi="Times New Roman" w:cs="Times New Roman"/>
          <w:color w:val="000000" w:themeColor="text1"/>
          <w:sz w:val="28"/>
          <w:szCs w:val="28"/>
          <w:lang w:val="uk-UA" w:eastAsia="ru-RU"/>
        </w:rPr>
        <w:t xml:space="preserve"> </w:t>
      </w:r>
      <w:r w:rsidRPr="00682C9C">
        <w:rPr>
          <w:rFonts w:ascii="Times New Roman" w:eastAsia="Times New Roman" w:hAnsi="Times New Roman" w:cs="Times New Roman"/>
          <w:color w:val="000000" w:themeColor="text1"/>
          <w:sz w:val="28"/>
          <w:szCs w:val="28"/>
          <w:lang w:val="uk-UA" w:eastAsia="ru-RU"/>
        </w:rPr>
        <w:t>оцінки діяльності педагогічного працівника, яка передбачає забезпечення всебічного розгляду матеріалів</w:t>
      </w:r>
      <w:r w:rsidRPr="00FC3297">
        <w:rPr>
          <w:rFonts w:ascii="Times New Roman" w:eastAsia="Times New Roman" w:hAnsi="Times New Roman" w:cs="Times New Roman"/>
          <w:color w:val="000000" w:themeColor="text1"/>
          <w:sz w:val="28"/>
          <w:szCs w:val="28"/>
          <w:lang w:val="uk-UA" w:eastAsia="ru-RU"/>
        </w:rPr>
        <w:t xml:space="preserve">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Сертифікація педагогічного працівника відбувається на добровільних засадах виключно за його ініціативою.</w:t>
      </w:r>
    </w:p>
    <w:p w:rsidR="00682C9C" w:rsidRDefault="00682C9C"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p>
    <w:p w:rsidR="000D09B9" w:rsidRDefault="000D09B9"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p>
    <w:p w:rsidR="000D09B9" w:rsidRDefault="000D09B9"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p>
    <w:p w:rsidR="00FC3297" w:rsidRPr="00682C9C" w:rsidRDefault="00FC3297"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lastRenderedPageBreak/>
        <w:t>5. Критерії, правила і процедури оцінювання управлінської діяльності</w:t>
      </w:r>
      <w:r w:rsidR="00682C9C">
        <w:rPr>
          <w:rFonts w:ascii="Times New Roman" w:eastAsia="Times New Roman" w:hAnsi="Times New Roman" w:cs="Times New Roman"/>
          <w:b/>
          <w:color w:val="000000" w:themeColor="text1"/>
          <w:sz w:val="28"/>
          <w:szCs w:val="28"/>
          <w:lang w:val="uk-UA" w:eastAsia="ru-RU"/>
        </w:rPr>
        <w:t xml:space="preserve"> </w:t>
      </w:r>
      <w:r w:rsidRPr="00682C9C">
        <w:rPr>
          <w:rFonts w:ascii="Times New Roman" w:eastAsia="Times New Roman" w:hAnsi="Times New Roman" w:cs="Times New Roman"/>
          <w:b/>
          <w:color w:val="000000" w:themeColor="text1"/>
          <w:sz w:val="28"/>
          <w:szCs w:val="28"/>
          <w:lang w:val="uk-UA" w:eastAsia="ru-RU"/>
        </w:rPr>
        <w:t>керівних працівників закладу освіти.</w:t>
      </w:r>
    </w:p>
    <w:p w:rsidR="00682C9C" w:rsidRDefault="00682C9C"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умов для переходу від адміністративного стилю управління до громадсько-державного;</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раціональний розподіл роботи між працівниками закладу з урахуванням їх кваліфікації, досвіду та ділових якостей;</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забезпечення високого рівня працездатності всіх учасників освітнього процесу;</w:t>
      </w:r>
    </w:p>
    <w:p w:rsidR="00FC3297" w:rsidRPr="00682C9C" w:rsidRDefault="00FC3297" w:rsidP="00682C9C">
      <w:pPr>
        <w:pStyle w:val="a3"/>
        <w:numPr>
          <w:ilvl w:val="1"/>
          <w:numId w:val="22"/>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здорової творчої атмосфери в педагогічному колективі.</w:t>
      </w:r>
    </w:p>
    <w:p w:rsidR="00FC3297" w:rsidRPr="00FC3297" w:rsidRDefault="00FC3297" w:rsidP="00682C9C">
      <w:pPr>
        <w:spacing w:after="0" w:line="276" w:lineRule="auto"/>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Критерії оцінювання управлінської діяльності:</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безпечних і комфортних умов навчання і праці,</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забезпечення освітнього середовища, вільного від будь-яких форм насильства і дискримінації,</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забезпечення мотивуючого до навчання освітнього простору,</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наявність ефективної стратегії та системи планування діяльності школи, моніторинг виконання поставлених цілей і завдань,</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атмосфери довіри, прозорості, дотримання етичних норм,</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 xml:space="preserve">організація освітнього процесу на засадах </w:t>
      </w:r>
      <w:proofErr w:type="spellStart"/>
      <w:r w:rsidRPr="00682C9C">
        <w:rPr>
          <w:rFonts w:ascii="Times New Roman" w:eastAsia="Times New Roman" w:hAnsi="Times New Roman" w:cs="Times New Roman"/>
          <w:color w:val="000000" w:themeColor="text1"/>
          <w:sz w:val="28"/>
          <w:szCs w:val="28"/>
          <w:lang w:val="uk-UA" w:eastAsia="ru-RU"/>
        </w:rPr>
        <w:t>людино-</w:t>
      </w:r>
      <w:proofErr w:type="spellEnd"/>
      <w:r w:rsidRPr="00682C9C">
        <w:rPr>
          <w:rFonts w:ascii="Times New Roman" w:eastAsia="Times New Roman" w:hAnsi="Times New Roman" w:cs="Times New Roman"/>
          <w:color w:val="000000" w:themeColor="text1"/>
          <w:sz w:val="28"/>
          <w:szCs w:val="28"/>
          <w:lang w:val="uk-UA" w:eastAsia="ru-RU"/>
        </w:rPr>
        <w:t xml:space="preserve"> та дитино центризму,</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ефективна кадрова політика, забезпечення належних умов праці та можливостей для професійного розвитку педагогічних працівників,</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прийняття управлінських рішень на основі конструктивної співпраці учасників освітнього процесу, взаємодії закладу освіти з громадою,</w:t>
      </w:r>
    </w:p>
    <w:p w:rsidR="00FC3297" w:rsidRPr="00682C9C" w:rsidRDefault="00FC3297" w:rsidP="00682C9C">
      <w:pPr>
        <w:pStyle w:val="a3"/>
        <w:numPr>
          <w:ilvl w:val="1"/>
          <w:numId w:val="23"/>
        </w:numPr>
        <w:spacing w:after="0" w:line="276" w:lineRule="auto"/>
        <w:ind w:left="993"/>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формування та забезпечення політики академічної доброчесності.</w:t>
      </w:r>
    </w:p>
    <w:p w:rsid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 xml:space="preserve">Процедура та правила оцінювання управлінської діяльності керівного складу закладу освіти визначені Типовим положенням про атестацію </w:t>
      </w:r>
      <w:r w:rsidRPr="00FC3297">
        <w:rPr>
          <w:rFonts w:ascii="Times New Roman" w:eastAsia="Times New Roman" w:hAnsi="Times New Roman" w:cs="Times New Roman"/>
          <w:color w:val="000000" w:themeColor="text1"/>
          <w:sz w:val="28"/>
          <w:szCs w:val="28"/>
          <w:lang w:val="uk-UA" w:eastAsia="ru-RU"/>
        </w:rPr>
        <w:lastRenderedPageBreak/>
        <w:t>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682C9C" w:rsidRPr="00FC3297" w:rsidRDefault="00682C9C"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C3297" w:rsidRDefault="00FC3297"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6. Забезпечення наявності необхідних ресурсів для організації освітнього процесу</w:t>
      </w:r>
    </w:p>
    <w:p w:rsidR="00682C9C" w:rsidRPr="00682C9C" w:rsidRDefault="00682C9C" w:rsidP="00682C9C">
      <w:pPr>
        <w:spacing w:after="0" w:line="276" w:lineRule="auto"/>
        <w:ind w:left="426" w:hanging="426"/>
        <w:jc w:val="both"/>
        <w:rPr>
          <w:rFonts w:ascii="Times New Roman" w:eastAsia="Times New Roman" w:hAnsi="Times New Roman" w:cs="Times New Roman"/>
          <w:b/>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Для забезпечення освітнього процесу база закладу освіти складається з навчальних кабінетів</w:t>
      </w:r>
      <w:r w:rsidR="00682C9C">
        <w:rPr>
          <w:rFonts w:ascii="Times New Roman" w:eastAsia="Times New Roman" w:hAnsi="Times New Roman" w:cs="Times New Roman"/>
          <w:color w:val="000000" w:themeColor="text1"/>
          <w:sz w:val="28"/>
          <w:szCs w:val="28"/>
          <w:lang w:val="uk-UA" w:eastAsia="ru-RU"/>
        </w:rPr>
        <w:t xml:space="preserve">, </w:t>
      </w:r>
      <w:r w:rsidRPr="00FC3297">
        <w:rPr>
          <w:rFonts w:ascii="Times New Roman" w:eastAsia="Times New Roman" w:hAnsi="Times New Roman" w:cs="Times New Roman"/>
          <w:color w:val="000000" w:themeColor="text1"/>
          <w:sz w:val="28"/>
          <w:szCs w:val="28"/>
          <w:lang w:val="uk-UA" w:eastAsia="ru-RU"/>
        </w:rPr>
        <w:t>спортивн</w:t>
      </w:r>
      <w:r w:rsidR="00682C9C">
        <w:rPr>
          <w:rFonts w:ascii="Times New Roman" w:eastAsia="Times New Roman" w:hAnsi="Times New Roman" w:cs="Times New Roman"/>
          <w:color w:val="000000" w:themeColor="text1"/>
          <w:sz w:val="28"/>
          <w:szCs w:val="28"/>
          <w:lang w:val="uk-UA" w:eastAsia="ru-RU"/>
        </w:rPr>
        <w:t>ого</w:t>
      </w:r>
      <w:r w:rsidRPr="00FC3297">
        <w:rPr>
          <w:rFonts w:ascii="Times New Roman" w:eastAsia="Times New Roman" w:hAnsi="Times New Roman" w:cs="Times New Roman"/>
          <w:color w:val="000000" w:themeColor="text1"/>
          <w:sz w:val="28"/>
          <w:szCs w:val="28"/>
          <w:lang w:val="uk-UA" w:eastAsia="ru-RU"/>
        </w:rPr>
        <w:t xml:space="preserve"> зал</w:t>
      </w:r>
      <w:r w:rsidR="00682C9C">
        <w:rPr>
          <w:rFonts w:ascii="Times New Roman" w:eastAsia="Times New Roman" w:hAnsi="Times New Roman" w:cs="Times New Roman"/>
          <w:color w:val="000000" w:themeColor="text1"/>
          <w:sz w:val="28"/>
          <w:szCs w:val="28"/>
          <w:lang w:val="uk-UA" w:eastAsia="ru-RU"/>
        </w:rPr>
        <w:t>у</w:t>
      </w:r>
      <w:r w:rsidRPr="00FC3297">
        <w:rPr>
          <w:rFonts w:ascii="Times New Roman" w:eastAsia="Times New Roman" w:hAnsi="Times New Roman" w:cs="Times New Roman"/>
          <w:color w:val="000000" w:themeColor="text1"/>
          <w:sz w:val="28"/>
          <w:szCs w:val="28"/>
          <w:lang w:val="uk-UA" w:eastAsia="ru-RU"/>
        </w:rPr>
        <w:t>, медичного кабінет</w:t>
      </w:r>
      <w:r w:rsidR="00AA6EC0">
        <w:rPr>
          <w:rFonts w:ascii="Times New Roman" w:eastAsia="Times New Roman" w:hAnsi="Times New Roman" w:cs="Times New Roman"/>
          <w:color w:val="000000" w:themeColor="text1"/>
          <w:sz w:val="28"/>
          <w:szCs w:val="28"/>
          <w:lang w:val="uk-UA" w:eastAsia="ru-RU"/>
        </w:rPr>
        <w:t>у, бібліотеки, їдальні. Створюються</w:t>
      </w:r>
      <w:r w:rsidRPr="00FC3297">
        <w:rPr>
          <w:rFonts w:ascii="Times New Roman" w:eastAsia="Times New Roman" w:hAnsi="Times New Roman" w:cs="Times New Roman"/>
          <w:color w:val="000000" w:themeColor="text1"/>
          <w:sz w:val="28"/>
          <w:szCs w:val="28"/>
          <w:lang w:val="uk-UA" w:eastAsia="ru-RU"/>
        </w:rPr>
        <w:t xml:space="preserve"> умови </w:t>
      </w:r>
      <w:r w:rsidR="00AA6EC0">
        <w:rPr>
          <w:rFonts w:ascii="Times New Roman" w:eastAsia="Times New Roman" w:hAnsi="Times New Roman" w:cs="Times New Roman"/>
          <w:color w:val="000000" w:themeColor="text1"/>
          <w:sz w:val="28"/>
          <w:szCs w:val="28"/>
          <w:lang w:val="uk-UA" w:eastAsia="ru-RU"/>
        </w:rPr>
        <w:t>для доступу до мережі Інтернет та вільного доступу до</w:t>
      </w:r>
      <w:r w:rsidRPr="00FC3297">
        <w:rPr>
          <w:rFonts w:ascii="Times New Roman" w:eastAsia="Times New Roman" w:hAnsi="Times New Roman" w:cs="Times New Roman"/>
          <w:color w:val="000000" w:themeColor="text1"/>
          <w:sz w:val="28"/>
          <w:szCs w:val="28"/>
          <w:lang w:val="uk-UA" w:eastAsia="ru-RU"/>
        </w:rPr>
        <w:t xml:space="preserve"> Wi</w:t>
      </w:r>
      <w:r w:rsidR="00AA6EC0">
        <w:rPr>
          <w:rFonts w:ascii="Times New Roman" w:eastAsia="Times New Roman" w:hAnsi="Times New Roman" w:cs="Times New Roman"/>
          <w:color w:val="000000" w:themeColor="text1"/>
          <w:sz w:val="28"/>
          <w:szCs w:val="28"/>
          <w:lang w:val="uk-UA" w:eastAsia="ru-RU"/>
        </w:rPr>
        <w:t>-</w:t>
      </w:r>
      <w:r w:rsidRPr="00FC3297">
        <w:rPr>
          <w:rFonts w:ascii="Times New Roman" w:eastAsia="Times New Roman" w:hAnsi="Times New Roman" w:cs="Times New Roman"/>
          <w:color w:val="000000" w:themeColor="text1"/>
          <w:sz w:val="28"/>
          <w:szCs w:val="28"/>
          <w:lang w:val="uk-UA" w:eastAsia="ru-RU"/>
        </w:rPr>
        <w:t>Fi мереж</w:t>
      </w:r>
      <w:r w:rsidR="00AA6EC0">
        <w:rPr>
          <w:rFonts w:ascii="Times New Roman" w:eastAsia="Times New Roman" w:hAnsi="Times New Roman" w:cs="Times New Roman"/>
          <w:color w:val="000000" w:themeColor="text1"/>
          <w:sz w:val="28"/>
          <w:szCs w:val="28"/>
          <w:lang w:val="uk-UA" w:eastAsia="ru-RU"/>
        </w:rPr>
        <w:t>і</w:t>
      </w:r>
      <w:r w:rsidRPr="00FC3297">
        <w:rPr>
          <w:rFonts w:ascii="Times New Roman" w:eastAsia="Times New Roman" w:hAnsi="Times New Roman" w:cs="Times New Roman"/>
          <w:color w:val="000000" w:themeColor="text1"/>
          <w:sz w:val="28"/>
          <w:szCs w:val="28"/>
          <w:lang w:val="uk-UA" w:eastAsia="ru-RU"/>
        </w:rPr>
        <w:t>. Освітній процес забезпечено навчальною, методичною літературою.</w:t>
      </w:r>
    </w:p>
    <w:p w:rsidR="00682C9C" w:rsidRDefault="00682C9C" w:rsidP="00682C9C">
      <w:pPr>
        <w:spacing w:after="0" w:line="276" w:lineRule="auto"/>
        <w:jc w:val="both"/>
        <w:rPr>
          <w:rFonts w:ascii="Times New Roman" w:eastAsia="Times New Roman" w:hAnsi="Times New Roman" w:cs="Times New Roman"/>
          <w:b/>
          <w:color w:val="000000" w:themeColor="text1"/>
          <w:sz w:val="28"/>
          <w:szCs w:val="28"/>
          <w:lang w:val="uk-UA" w:eastAsia="ru-RU"/>
        </w:rPr>
      </w:pPr>
    </w:p>
    <w:p w:rsidR="00FC3297" w:rsidRDefault="00FC3297" w:rsidP="00682C9C">
      <w:pPr>
        <w:spacing w:after="0" w:line="276" w:lineRule="auto"/>
        <w:jc w:val="both"/>
        <w:rPr>
          <w:rFonts w:ascii="Times New Roman" w:eastAsia="Times New Roman" w:hAnsi="Times New Roman" w:cs="Times New Roman"/>
          <w:b/>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7. Забезпечення публічності інформації</w:t>
      </w:r>
    </w:p>
    <w:p w:rsidR="00620DBC" w:rsidRDefault="00620DBC" w:rsidP="00682C9C">
      <w:pPr>
        <w:spacing w:after="0" w:line="276" w:lineRule="auto"/>
        <w:jc w:val="both"/>
        <w:rPr>
          <w:rFonts w:ascii="Times New Roman" w:eastAsia="Times New Roman" w:hAnsi="Times New Roman" w:cs="Times New Roman"/>
          <w:b/>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Відповідно до Законів України «Про доступ до публічної інформації», «Про освіту» навчальний заклад забезпечує доступність до інформації про свою діяльність.</w:t>
      </w:r>
    </w:p>
    <w:p w:rsid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На офіційному сайті школи</w:t>
      </w:r>
      <w:r w:rsidR="00682C9C">
        <w:rPr>
          <w:rFonts w:ascii="Times New Roman" w:eastAsia="Times New Roman" w:hAnsi="Times New Roman" w:cs="Times New Roman"/>
          <w:color w:val="000000" w:themeColor="text1"/>
          <w:sz w:val="28"/>
          <w:szCs w:val="28"/>
          <w:lang w:val="uk-UA" w:eastAsia="ru-RU"/>
        </w:rPr>
        <w:t xml:space="preserve"> </w:t>
      </w:r>
      <w:r w:rsidRPr="00FC3297">
        <w:rPr>
          <w:rFonts w:ascii="Times New Roman" w:eastAsia="Times New Roman" w:hAnsi="Times New Roman" w:cs="Times New Roman"/>
          <w:color w:val="000000" w:themeColor="text1"/>
          <w:sz w:val="28"/>
          <w:szCs w:val="28"/>
          <w:lang w:val="uk-UA" w:eastAsia="ru-RU"/>
        </w:rPr>
        <w:t>розміщується і постійно оновлюється інформація, яка підлягає обов’язковому оприлюдненню відповідно до вимог Закону України «Про освіту».</w:t>
      </w:r>
    </w:p>
    <w:p w:rsidR="00682C9C" w:rsidRPr="00FC3297" w:rsidRDefault="00682C9C"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C3297" w:rsidRDefault="00FC3297" w:rsidP="00682C9C">
      <w:pPr>
        <w:spacing w:after="0" w:line="276" w:lineRule="auto"/>
        <w:jc w:val="both"/>
        <w:rPr>
          <w:rFonts w:ascii="Times New Roman" w:eastAsia="Times New Roman" w:hAnsi="Times New Roman" w:cs="Times New Roman"/>
          <w:b/>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8. Універсальний дизайн та розумне</w:t>
      </w:r>
      <w:r w:rsidR="00682C9C" w:rsidRPr="00682C9C">
        <w:rPr>
          <w:rFonts w:ascii="Times New Roman" w:eastAsia="Times New Roman" w:hAnsi="Times New Roman" w:cs="Times New Roman"/>
          <w:b/>
          <w:color w:val="000000" w:themeColor="text1"/>
          <w:sz w:val="28"/>
          <w:szCs w:val="28"/>
          <w:lang w:val="uk-UA" w:eastAsia="ru-RU"/>
        </w:rPr>
        <w:t xml:space="preserve"> </w:t>
      </w:r>
      <w:r w:rsidRPr="00682C9C">
        <w:rPr>
          <w:rFonts w:ascii="Times New Roman" w:eastAsia="Times New Roman" w:hAnsi="Times New Roman" w:cs="Times New Roman"/>
          <w:b/>
          <w:color w:val="000000" w:themeColor="text1"/>
          <w:sz w:val="28"/>
          <w:szCs w:val="28"/>
          <w:lang w:val="uk-UA" w:eastAsia="ru-RU"/>
        </w:rPr>
        <w:t>пристосування</w:t>
      </w:r>
    </w:p>
    <w:p w:rsidR="00682C9C" w:rsidRPr="00682C9C" w:rsidRDefault="00682C9C" w:rsidP="00682C9C">
      <w:pPr>
        <w:spacing w:after="0" w:line="276" w:lineRule="auto"/>
        <w:jc w:val="both"/>
        <w:rPr>
          <w:rFonts w:ascii="Times New Roman" w:eastAsia="Times New Roman" w:hAnsi="Times New Roman" w:cs="Times New Roman"/>
          <w:b/>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Освіта у закладі надається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здобувачів освіти.</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Універсальний дизайн закладу включає:</w:t>
      </w:r>
    </w:p>
    <w:p w:rsidR="00FC3297" w:rsidRPr="00FC3297" w:rsidRDefault="00FC3297" w:rsidP="00682C9C">
      <w:pPr>
        <w:spacing w:after="0" w:line="276" w:lineRule="auto"/>
        <w:ind w:left="426" w:hanging="42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1.</w:t>
      </w:r>
      <w:r w:rsidRPr="00FC3297">
        <w:rPr>
          <w:rFonts w:ascii="Times New Roman" w:eastAsia="Times New Roman" w:hAnsi="Times New Roman" w:cs="Times New Roman"/>
          <w:color w:val="000000" w:themeColor="text1"/>
          <w:sz w:val="28"/>
          <w:szCs w:val="28"/>
          <w:lang w:val="uk-UA" w:eastAsia="ru-RU"/>
        </w:rPr>
        <w:t xml:space="preserve"> Відповідність освітнього процесу широкому спектру індивідуальних можливостей учнів; забезпечення методики навчання, викладання та представлення матеріалу; доступність навчальних планів та програм.</w:t>
      </w:r>
    </w:p>
    <w:p w:rsidR="00FC3297" w:rsidRPr="00FC3297" w:rsidRDefault="00FC3297" w:rsidP="00682C9C">
      <w:pPr>
        <w:spacing w:after="0" w:line="276" w:lineRule="auto"/>
        <w:ind w:left="426" w:hanging="42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2.</w:t>
      </w:r>
      <w:r w:rsidRPr="00FC3297">
        <w:rPr>
          <w:rFonts w:ascii="Times New Roman" w:eastAsia="Times New Roman" w:hAnsi="Times New Roman" w:cs="Times New Roman"/>
          <w:color w:val="000000" w:themeColor="text1"/>
          <w:sz w:val="28"/>
          <w:szCs w:val="28"/>
          <w:lang w:val="uk-UA" w:eastAsia="ru-RU"/>
        </w:rPr>
        <w:t xml:space="preserve"> Підготовку та використання навчальних матеріалів (картки, завдання, вправи, дидактичні ігри, тощо) відповідно до рівня психофізичного розвитку кожного здобувача освіти.</w:t>
      </w:r>
    </w:p>
    <w:p w:rsidR="00FC3297" w:rsidRPr="00FC3297" w:rsidRDefault="00FC3297" w:rsidP="00682C9C">
      <w:pPr>
        <w:spacing w:after="0" w:line="276" w:lineRule="auto"/>
        <w:ind w:left="426" w:hanging="42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3.</w:t>
      </w:r>
      <w:r w:rsidRPr="00FC3297">
        <w:rPr>
          <w:rFonts w:ascii="Times New Roman" w:eastAsia="Times New Roman" w:hAnsi="Times New Roman" w:cs="Times New Roman"/>
          <w:color w:val="000000" w:themeColor="text1"/>
          <w:sz w:val="28"/>
          <w:szCs w:val="28"/>
          <w:lang w:val="uk-UA" w:eastAsia="ru-RU"/>
        </w:rPr>
        <w:t>Доступність візуальної інформації про діяльність закладу (веб-сайт).</w:t>
      </w:r>
    </w:p>
    <w:p w:rsidR="00FC3297" w:rsidRDefault="00FC3297" w:rsidP="00682C9C">
      <w:pPr>
        <w:spacing w:after="0" w:line="276" w:lineRule="auto"/>
        <w:ind w:left="426" w:hanging="42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4.</w:t>
      </w:r>
      <w:r w:rsidRPr="00FC3297">
        <w:rPr>
          <w:rFonts w:ascii="Times New Roman" w:eastAsia="Times New Roman" w:hAnsi="Times New Roman" w:cs="Times New Roman"/>
          <w:color w:val="000000" w:themeColor="text1"/>
          <w:sz w:val="28"/>
          <w:szCs w:val="28"/>
          <w:lang w:val="uk-UA" w:eastAsia="ru-RU"/>
        </w:rPr>
        <w:t xml:space="preserve">Створення умов для участі здобувачів </w:t>
      </w:r>
      <w:r w:rsidR="00AA6EC0">
        <w:rPr>
          <w:rFonts w:ascii="Times New Roman" w:eastAsia="Times New Roman" w:hAnsi="Times New Roman" w:cs="Times New Roman"/>
          <w:color w:val="000000" w:themeColor="text1"/>
          <w:sz w:val="28"/>
          <w:szCs w:val="28"/>
          <w:lang w:val="uk-UA" w:eastAsia="ru-RU"/>
        </w:rPr>
        <w:t>освіти у суспільному житті села</w:t>
      </w:r>
      <w:r w:rsidRPr="00FC3297">
        <w:rPr>
          <w:rFonts w:ascii="Times New Roman" w:eastAsia="Times New Roman" w:hAnsi="Times New Roman" w:cs="Times New Roman"/>
          <w:color w:val="000000" w:themeColor="text1"/>
          <w:sz w:val="28"/>
          <w:szCs w:val="28"/>
          <w:lang w:val="uk-UA" w:eastAsia="ru-RU"/>
        </w:rPr>
        <w:t>, країни, соціалізації та адаптації кожної особистості.</w:t>
      </w:r>
    </w:p>
    <w:p w:rsidR="00682C9C" w:rsidRPr="00FC3297" w:rsidRDefault="00682C9C" w:rsidP="00682C9C">
      <w:pPr>
        <w:spacing w:after="0" w:line="276" w:lineRule="auto"/>
        <w:ind w:left="426" w:hanging="426"/>
        <w:jc w:val="both"/>
        <w:rPr>
          <w:rFonts w:ascii="Times New Roman" w:eastAsia="Times New Roman" w:hAnsi="Times New Roman" w:cs="Times New Roman"/>
          <w:color w:val="000000" w:themeColor="text1"/>
          <w:sz w:val="28"/>
          <w:szCs w:val="28"/>
          <w:lang w:val="uk-UA" w:eastAsia="ru-RU"/>
        </w:rPr>
      </w:pPr>
    </w:p>
    <w:p w:rsidR="00FC3297" w:rsidRDefault="00FC3297" w:rsidP="00682C9C">
      <w:pPr>
        <w:spacing w:after="0" w:line="276" w:lineRule="auto"/>
        <w:jc w:val="both"/>
        <w:rPr>
          <w:rFonts w:ascii="Times New Roman" w:eastAsia="Times New Roman" w:hAnsi="Times New Roman" w:cs="Times New Roman"/>
          <w:b/>
          <w:color w:val="000000" w:themeColor="text1"/>
          <w:sz w:val="28"/>
          <w:szCs w:val="28"/>
          <w:lang w:val="uk-UA" w:eastAsia="ru-RU"/>
        </w:rPr>
      </w:pPr>
      <w:r w:rsidRPr="00682C9C">
        <w:rPr>
          <w:rFonts w:ascii="Times New Roman" w:eastAsia="Times New Roman" w:hAnsi="Times New Roman" w:cs="Times New Roman"/>
          <w:b/>
          <w:color w:val="000000" w:themeColor="text1"/>
          <w:sz w:val="28"/>
          <w:szCs w:val="28"/>
          <w:lang w:val="uk-UA" w:eastAsia="ru-RU"/>
        </w:rPr>
        <w:t>8. Моніторинг якості освіти</w:t>
      </w:r>
    </w:p>
    <w:p w:rsidR="00682C9C" w:rsidRPr="00682C9C" w:rsidRDefault="00682C9C" w:rsidP="00682C9C">
      <w:pPr>
        <w:spacing w:after="0" w:line="276" w:lineRule="auto"/>
        <w:jc w:val="both"/>
        <w:rPr>
          <w:rFonts w:ascii="Times New Roman" w:eastAsia="Times New Roman" w:hAnsi="Times New Roman" w:cs="Times New Roman"/>
          <w:b/>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Моніторинг якості освіти може бути внутрішній та зовнішній.</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Внутрішній моніторинг якості освіти проводиться закладом освіти (іншими суб’єктами освітньої діяльності).</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Завдання моніторингу:</w:t>
      </w:r>
    </w:p>
    <w:p w:rsidR="00FC3297" w:rsidRPr="00682C9C" w:rsidRDefault="00FC3297" w:rsidP="00682C9C">
      <w:pPr>
        <w:pStyle w:val="a3"/>
        <w:numPr>
          <w:ilvl w:val="1"/>
          <w:numId w:val="24"/>
        </w:numPr>
        <w:spacing w:after="0" w:line="276" w:lineRule="auto"/>
        <w:ind w:left="127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здійснення систематичного контролю за освітнім процесом у школі.</w:t>
      </w:r>
    </w:p>
    <w:p w:rsidR="00FC3297" w:rsidRPr="00682C9C" w:rsidRDefault="00FC3297" w:rsidP="00682C9C">
      <w:pPr>
        <w:pStyle w:val="a3"/>
        <w:numPr>
          <w:ilvl w:val="1"/>
          <w:numId w:val="24"/>
        </w:numPr>
        <w:spacing w:after="0" w:line="276" w:lineRule="auto"/>
        <w:ind w:left="127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власної системи неперервного і тривалого спостереження, оцінювання стану освітнього процесу.</w:t>
      </w:r>
    </w:p>
    <w:p w:rsidR="00FC3297" w:rsidRPr="00682C9C" w:rsidRDefault="00FC3297" w:rsidP="00682C9C">
      <w:pPr>
        <w:pStyle w:val="a3"/>
        <w:numPr>
          <w:ilvl w:val="1"/>
          <w:numId w:val="24"/>
        </w:numPr>
        <w:spacing w:after="0" w:line="276" w:lineRule="auto"/>
        <w:ind w:left="127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аналіз чинників впливу на результативність успішності, підтримка високої мотивації навчання.</w:t>
      </w:r>
    </w:p>
    <w:p w:rsidR="00FC3297" w:rsidRPr="00682C9C" w:rsidRDefault="00FC3297" w:rsidP="00682C9C">
      <w:pPr>
        <w:pStyle w:val="a3"/>
        <w:numPr>
          <w:ilvl w:val="1"/>
          <w:numId w:val="24"/>
        </w:numPr>
        <w:spacing w:after="0" w:line="276" w:lineRule="auto"/>
        <w:ind w:left="127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створення оптимальних соціально-психологічних умов для саморозвитку та самореалізації здобувачів освіти і педагогів.</w:t>
      </w:r>
    </w:p>
    <w:p w:rsidR="00FC3297" w:rsidRPr="00682C9C" w:rsidRDefault="00FC3297" w:rsidP="00682C9C">
      <w:pPr>
        <w:pStyle w:val="a3"/>
        <w:numPr>
          <w:ilvl w:val="1"/>
          <w:numId w:val="24"/>
        </w:numPr>
        <w:spacing w:after="0" w:line="276" w:lineRule="auto"/>
        <w:ind w:left="1276"/>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прогнозування на підставі об’єктивних даних динаміки й тенденцій розвитку освітнього процесу в школі.</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Предметом моніторингу є якість освітнього процесу в закладі освіти.</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Об’єктом моніторингу є система організації освітнього процесу в школі, що включає кілька рівнів:</w:t>
      </w:r>
    </w:p>
    <w:p w:rsidR="00FC3297" w:rsidRPr="00682C9C" w:rsidRDefault="00FC3297" w:rsidP="00682C9C">
      <w:pPr>
        <w:pStyle w:val="a3"/>
        <w:numPr>
          <w:ilvl w:val="1"/>
          <w:numId w:val="25"/>
        </w:numPr>
        <w:spacing w:after="0" w:line="276" w:lineRule="auto"/>
        <w:ind w:left="1418"/>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здобувач освіти;</w:t>
      </w:r>
    </w:p>
    <w:p w:rsidR="00FC3297" w:rsidRPr="00682C9C" w:rsidRDefault="00FC3297" w:rsidP="00682C9C">
      <w:pPr>
        <w:pStyle w:val="a3"/>
        <w:numPr>
          <w:ilvl w:val="1"/>
          <w:numId w:val="25"/>
        </w:numPr>
        <w:spacing w:after="0" w:line="276" w:lineRule="auto"/>
        <w:ind w:left="1418"/>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педагогічний працівник;</w:t>
      </w:r>
    </w:p>
    <w:p w:rsidR="00FC3297" w:rsidRPr="00682C9C" w:rsidRDefault="00FC3297" w:rsidP="00682C9C">
      <w:pPr>
        <w:pStyle w:val="a3"/>
        <w:numPr>
          <w:ilvl w:val="1"/>
          <w:numId w:val="25"/>
        </w:numPr>
        <w:spacing w:after="0" w:line="276" w:lineRule="auto"/>
        <w:ind w:left="1418"/>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адміністрація закладу.</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Суб’єктами моніторингу виступають:</w:t>
      </w:r>
    </w:p>
    <w:p w:rsidR="00FC3297" w:rsidRPr="00682C9C" w:rsidRDefault="00FC3297" w:rsidP="00682C9C">
      <w:pPr>
        <w:pStyle w:val="a3"/>
        <w:numPr>
          <w:ilvl w:val="1"/>
          <w:numId w:val="26"/>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моніторингова група;</w:t>
      </w:r>
    </w:p>
    <w:p w:rsidR="00FC3297" w:rsidRPr="00682C9C" w:rsidRDefault="00FC3297" w:rsidP="00682C9C">
      <w:pPr>
        <w:pStyle w:val="a3"/>
        <w:numPr>
          <w:ilvl w:val="1"/>
          <w:numId w:val="26"/>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адміністрація закладу;</w:t>
      </w:r>
    </w:p>
    <w:p w:rsidR="00FC3297" w:rsidRPr="00682C9C" w:rsidRDefault="00FC3297" w:rsidP="00682C9C">
      <w:pPr>
        <w:pStyle w:val="a3"/>
        <w:numPr>
          <w:ilvl w:val="1"/>
          <w:numId w:val="26"/>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органи управління освітою (різних рівнів).</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Основними формами моніторингу є:</w:t>
      </w:r>
    </w:p>
    <w:p w:rsidR="00FC3297" w:rsidRPr="00682C9C" w:rsidRDefault="00FC3297" w:rsidP="00682C9C">
      <w:pPr>
        <w:pStyle w:val="a3"/>
        <w:numPr>
          <w:ilvl w:val="1"/>
          <w:numId w:val="27"/>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самооцінювання власної діяльності педагогами, здобувачами освіти, адміністрацією;</w:t>
      </w:r>
    </w:p>
    <w:p w:rsidR="00FC3297" w:rsidRPr="00682C9C" w:rsidRDefault="00FC3297" w:rsidP="00682C9C">
      <w:pPr>
        <w:pStyle w:val="a3"/>
        <w:numPr>
          <w:ilvl w:val="1"/>
          <w:numId w:val="27"/>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внутрішня оцінка діяльності адміністрацією,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FC3297" w:rsidRPr="00682C9C" w:rsidRDefault="00FC3297" w:rsidP="00682C9C">
      <w:pPr>
        <w:pStyle w:val="a3"/>
        <w:numPr>
          <w:ilvl w:val="1"/>
          <w:numId w:val="27"/>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зовнішнє оцінювання діяльності органами управління освітою.</w:t>
      </w:r>
    </w:p>
    <w:p w:rsidR="000D09B9" w:rsidRDefault="000D09B9"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Критерії моніторингу:</w:t>
      </w:r>
    </w:p>
    <w:p w:rsidR="00FC3297" w:rsidRPr="00682C9C" w:rsidRDefault="00FC3297" w:rsidP="00682C9C">
      <w:pPr>
        <w:pStyle w:val="a3"/>
        <w:numPr>
          <w:ilvl w:val="1"/>
          <w:numId w:val="29"/>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об’єктивність (створення рівних умов для всіх учасників освітнього процесу);</w:t>
      </w:r>
    </w:p>
    <w:p w:rsidR="00FC3297" w:rsidRPr="00682C9C" w:rsidRDefault="00FC3297" w:rsidP="00682C9C">
      <w:pPr>
        <w:pStyle w:val="a3"/>
        <w:numPr>
          <w:ilvl w:val="1"/>
          <w:numId w:val="29"/>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систематичність (згідно алгоритму дій, етапів та в певній послідовності);</w:t>
      </w:r>
    </w:p>
    <w:p w:rsidR="00FC3297" w:rsidRPr="00682C9C" w:rsidRDefault="00FC3297" w:rsidP="00682C9C">
      <w:pPr>
        <w:pStyle w:val="a3"/>
        <w:numPr>
          <w:ilvl w:val="1"/>
          <w:numId w:val="29"/>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відповідність завдань змісту досліджуваного матеріалу, чіткість оцінювання, шляхи перевірки результатів;</w:t>
      </w:r>
    </w:p>
    <w:p w:rsidR="00FC3297" w:rsidRPr="00682C9C" w:rsidRDefault="00FC3297" w:rsidP="00682C9C">
      <w:pPr>
        <w:pStyle w:val="a3"/>
        <w:numPr>
          <w:ilvl w:val="1"/>
          <w:numId w:val="29"/>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надійність (повторний контроль іншими суб’єктами);</w:t>
      </w:r>
    </w:p>
    <w:p w:rsidR="00FC3297" w:rsidRPr="00682C9C" w:rsidRDefault="00FC3297" w:rsidP="00682C9C">
      <w:pPr>
        <w:pStyle w:val="a3"/>
        <w:numPr>
          <w:ilvl w:val="1"/>
          <w:numId w:val="29"/>
        </w:numPr>
        <w:spacing w:after="0" w:line="276" w:lineRule="auto"/>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гуманізм (в умовах довіри, поваги до особистості).</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Очікувані результати:</w:t>
      </w:r>
    </w:p>
    <w:p w:rsidR="00FC3297" w:rsidRPr="00682C9C" w:rsidRDefault="00FC3297" w:rsidP="00682C9C">
      <w:pPr>
        <w:pStyle w:val="a3"/>
        <w:numPr>
          <w:ilvl w:val="1"/>
          <w:numId w:val="31"/>
        </w:numPr>
        <w:spacing w:after="0" w:line="276" w:lineRule="auto"/>
        <w:ind w:left="1560"/>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отримання результатів стану освітнього процесу в закладі освіти.</w:t>
      </w:r>
    </w:p>
    <w:p w:rsidR="00FC3297" w:rsidRPr="00682C9C" w:rsidRDefault="00FC3297" w:rsidP="00682C9C">
      <w:pPr>
        <w:pStyle w:val="a3"/>
        <w:numPr>
          <w:ilvl w:val="1"/>
          <w:numId w:val="31"/>
        </w:numPr>
        <w:spacing w:after="0" w:line="276" w:lineRule="auto"/>
        <w:ind w:left="1560"/>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покращення функцій управління освітнім процесом, накопичення даних для прийняття управлінських рішень.</w:t>
      </w:r>
    </w:p>
    <w:p w:rsidR="00FC3297" w:rsidRPr="00FC3297" w:rsidRDefault="00FC3297" w:rsidP="00FC3297">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FC3297">
        <w:rPr>
          <w:rFonts w:ascii="Times New Roman" w:eastAsia="Times New Roman" w:hAnsi="Times New Roman" w:cs="Times New Roman"/>
          <w:color w:val="000000" w:themeColor="text1"/>
          <w:sz w:val="28"/>
          <w:szCs w:val="28"/>
          <w:lang w:val="uk-UA" w:eastAsia="ru-RU"/>
        </w:rPr>
        <w:t>Підсумки моніторингу:</w:t>
      </w:r>
    </w:p>
    <w:p w:rsidR="00FC3297" w:rsidRPr="00682C9C" w:rsidRDefault="00FC3297" w:rsidP="00682C9C">
      <w:pPr>
        <w:pStyle w:val="a3"/>
        <w:numPr>
          <w:ilvl w:val="1"/>
          <w:numId w:val="32"/>
        </w:numPr>
        <w:spacing w:after="0" w:line="276" w:lineRule="auto"/>
        <w:ind w:left="1560"/>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підсумки моніторингу узагальнюються у схемах, діаграмах, висвітлюються в аналітично-інформаційних матеріалах.</w:t>
      </w:r>
    </w:p>
    <w:p w:rsidR="00FC3297" w:rsidRPr="00682C9C" w:rsidRDefault="00FC3297" w:rsidP="00682C9C">
      <w:pPr>
        <w:pStyle w:val="a3"/>
        <w:numPr>
          <w:ilvl w:val="1"/>
          <w:numId w:val="32"/>
        </w:numPr>
        <w:spacing w:after="0" w:line="276" w:lineRule="auto"/>
        <w:ind w:left="1560"/>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дані моніторингу можуть використовуватись для обговорення на засіданнях методичних об’єднань, нарадах при директорі, педагогічних радах.</w:t>
      </w:r>
    </w:p>
    <w:p w:rsidR="00FC3297" w:rsidRPr="00682C9C" w:rsidRDefault="00FC3297" w:rsidP="00682C9C">
      <w:pPr>
        <w:pStyle w:val="a3"/>
        <w:numPr>
          <w:ilvl w:val="1"/>
          <w:numId w:val="32"/>
        </w:numPr>
        <w:spacing w:after="0" w:line="276" w:lineRule="auto"/>
        <w:ind w:left="1560"/>
        <w:jc w:val="both"/>
        <w:rPr>
          <w:rFonts w:ascii="Times New Roman" w:eastAsia="Times New Roman" w:hAnsi="Times New Roman" w:cs="Times New Roman"/>
          <w:color w:val="000000" w:themeColor="text1"/>
          <w:sz w:val="28"/>
          <w:szCs w:val="28"/>
          <w:lang w:val="uk-UA" w:eastAsia="ru-RU"/>
        </w:rPr>
      </w:pPr>
      <w:r w:rsidRPr="00682C9C">
        <w:rPr>
          <w:rFonts w:ascii="Times New Roman" w:eastAsia="Times New Roman" w:hAnsi="Times New Roman" w:cs="Times New Roman"/>
          <w:color w:val="000000" w:themeColor="text1"/>
          <w:sz w:val="28"/>
          <w:szCs w:val="28"/>
          <w:lang w:val="uk-UA" w:eastAsia="ru-RU"/>
        </w:rPr>
        <w:t>за результатами моніторингу розробляються рекомендації, приймаються управлінські рішення щодо планування та корекції роботи.</w:t>
      </w:r>
    </w:p>
    <w:p w:rsidR="00FC3297" w:rsidRDefault="00FC3297" w:rsidP="00FC3297"/>
    <w:p w:rsidR="0046507D" w:rsidRPr="0046507D" w:rsidRDefault="0046507D">
      <w:pPr>
        <w:rPr>
          <w:rFonts w:ascii="Times New Roman" w:hAnsi="Times New Roman" w:cs="Times New Roman"/>
          <w:sz w:val="28"/>
          <w:szCs w:val="28"/>
          <w:lang w:val="uk-UA"/>
        </w:rPr>
      </w:pPr>
    </w:p>
    <w:sectPr w:rsidR="0046507D" w:rsidRPr="0046507D" w:rsidSect="00620DBC">
      <w:footerReference w:type="default" r:id="rId9"/>
      <w:pgSz w:w="11906" w:h="16838"/>
      <w:pgMar w:top="850" w:right="850" w:bottom="850" w:left="1417" w:header="708" w:footer="708" w:gutter="0"/>
      <w:pgBorders w:display="firstPage" w:offsetFrom="page">
        <w:top w:val="eclipsingSquares2" w:sz="24" w:space="24" w:color="006600"/>
        <w:left w:val="eclipsingSquares2" w:sz="24" w:space="24" w:color="006600"/>
        <w:bottom w:val="eclipsingSquares2" w:sz="24" w:space="24" w:color="006600"/>
        <w:right w:val="eclipsingSquares2" w:sz="24" w:space="24" w:color="00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9C" w:rsidRDefault="00682C9C" w:rsidP="00682C9C">
      <w:pPr>
        <w:spacing w:after="0" w:line="240" w:lineRule="auto"/>
      </w:pPr>
      <w:r>
        <w:separator/>
      </w:r>
    </w:p>
  </w:endnote>
  <w:endnote w:type="continuationSeparator" w:id="0">
    <w:p w:rsidR="00682C9C" w:rsidRDefault="00682C9C" w:rsidP="0068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61097"/>
      <w:docPartObj>
        <w:docPartGallery w:val="Page Numbers (Bottom of Page)"/>
        <w:docPartUnique/>
      </w:docPartObj>
    </w:sdtPr>
    <w:sdtContent>
      <w:p w:rsidR="00682C9C" w:rsidRDefault="00682C9C">
        <w:pPr>
          <w:pStyle w:val="a6"/>
          <w:jc w:val="right"/>
        </w:pPr>
        <w:r>
          <w:fldChar w:fldCharType="begin"/>
        </w:r>
        <w:r>
          <w:instrText>PAGE   \* MERGEFORMAT</w:instrText>
        </w:r>
        <w:r>
          <w:fldChar w:fldCharType="separate"/>
        </w:r>
        <w:r w:rsidR="00A001A5">
          <w:rPr>
            <w:noProof/>
          </w:rPr>
          <w:t>2</w:t>
        </w:r>
        <w:r>
          <w:fldChar w:fldCharType="end"/>
        </w:r>
      </w:p>
    </w:sdtContent>
  </w:sdt>
  <w:p w:rsidR="00682C9C" w:rsidRDefault="00682C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9C" w:rsidRDefault="00682C9C" w:rsidP="00682C9C">
      <w:pPr>
        <w:spacing w:after="0" w:line="240" w:lineRule="auto"/>
      </w:pPr>
      <w:r>
        <w:separator/>
      </w:r>
    </w:p>
  </w:footnote>
  <w:footnote w:type="continuationSeparator" w:id="0">
    <w:p w:rsidR="00682C9C" w:rsidRDefault="00682C9C" w:rsidP="00682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E"/>
      </v:shape>
    </w:pict>
  </w:numPicBullet>
  <w:numPicBullet w:numPicBulletId="1">
    <w:pict>
      <v:shape id="_x0000_i1035" type="#_x0000_t75" style="width:12.75pt;height:12.75pt" o:bullet="t">
        <v:imagedata r:id="rId2" o:title="BD21304_"/>
      </v:shape>
    </w:pict>
  </w:numPicBullet>
  <w:numPicBullet w:numPicBulletId="2">
    <w:pict>
      <v:shape id="_x0000_i1089" type="#_x0000_t75" style="width:11.25pt;height:11.25pt" o:bullet="t">
        <v:imagedata r:id="rId3" o:title="BD14752_"/>
      </v:shape>
    </w:pict>
  </w:numPicBullet>
  <w:numPicBullet w:numPicBulletId="3">
    <w:pict>
      <v:shape id="_x0000_i1100" type="#_x0000_t75" style="width:11.25pt;height:9.75pt" o:bullet="t">
        <v:imagedata r:id="rId4" o:title="BD21295_"/>
      </v:shape>
    </w:pict>
  </w:numPicBullet>
  <w:numPicBullet w:numPicBulletId="4">
    <w:pict>
      <v:shape id="_x0000_i1106" type="#_x0000_t75" style="width:9pt;height:9pt" o:bullet="t">
        <v:imagedata r:id="rId5" o:title="BD10267_"/>
      </v:shape>
    </w:pict>
  </w:numPicBullet>
  <w:numPicBullet w:numPicBulletId="5">
    <w:pict>
      <v:shape id="_x0000_i1128" type="#_x0000_t75" style="width:9pt;height:9pt" o:bullet="t">
        <v:imagedata r:id="rId6" o:title="BD10336_"/>
      </v:shape>
    </w:pict>
  </w:numPicBullet>
  <w:numPicBullet w:numPicBulletId="6">
    <w:pict>
      <v:shape id="_x0000_i1184" type="#_x0000_t75" style="width:9pt;height:9pt" o:bullet="t">
        <v:imagedata r:id="rId7" o:title="BD10337_"/>
      </v:shape>
    </w:pict>
  </w:numPicBullet>
  <w:numPicBullet w:numPicBulletId="7">
    <w:pict>
      <v:shape id="_x0000_i1221" type="#_x0000_t75" style="width:9pt;height:9pt" o:bullet="t">
        <v:imagedata r:id="rId8" o:title="BD10254_"/>
      </v:shape>
    </w:pict>
  </w:numPicBullet>
  <w:numPicBullet w:numPicBulletId="8">
    <w:pict>
      <v:shape id="_x0000_i1239" type="#_x0000_t75" style="width:9pt;height:9pt" o:bullet="t">
        <v:imagedata r:id="rId9" o:title="BD10265_"/>
      </v:shape>
    </w:pict>
  </w:numPicBullet>
  <w:numPicBullet w:numPicBulletId="9">
    <w:pict>
      <v:shape id="_x0000_i1250" type="#_x0000_t75" style="width:11.25pt;height:11.25pt" o:bullet="t">
        <v:imagedata r:id="rId10" o:title="BD10335_"/>
      </v:shape>
    </w:pict>
  </w:numPicBullet>
  <w:numPicBullet w:numPicBulletId="10">
    <w:pict>
      <v:shape id="_x0000_i1292" type="#_x0000_t75" style="width:9pt;height:9pt" o:bullet="t">
        <v:imagedata r:id="rId11" o:title="BD14533_"/>
      </v:shape>
    </w:pict>
  </w:numPicBullet>
  <w:numPicBullet w:numPicBulletId="11">
    <w:pict>
      <v:shape id="_x0000_i1338" type="#_x0000_t75" style="width:9pt;height:9pt" o:bullet="t">
        <v:imagedata r:id="rId12" o:title="BD14693_"/>
      </v:shape>
    </w:pict>
  </w:numPicBullet>
  <w:numPicBullet w:numPicBulletId="12">
    <w:pict>
      <v:shape id="_x0000_i1424" type="#_x0000_t75" style="width:9pt;height:9pt" o:bullet="t">
        <v:imagedata r:id="rId13" o:title="BD14792_"/>
      </v:shape>
    </w:pict>
  </w:numPicBullet>
  <w:numPicBullet w:numPicBulletId="13">
    <w:pict>
      <v:shape id="_x0000_i1478" type="#_x0000_t75" style="width:9pt;height:9pt" o:bullet="t">
        <v:imagedata r:id="rId14" o:title="BD14793_"/>
      </v:shape>
    </w:pict>
  </w:numPicBullet>
  <w:numPicBullet w:numPicBulletId="14">
    <w:pict>
      <v:shape id="_x0000_i1536" type="#_x0000_t75" style="width:9pt;height:9pt" o:bullet="t">
        <v:imagedata r:id="rId15" o:title="BD14795_"/>
      </v:shape>
    </w:pict>
  </w:numPicBullet>
  <w:numPicBullet w:numPicBulletId="15">
    <w:pict>
      <v:shape id="_x0000_i2228" type="#_x0000_t75" style="width:9pt;height:9pt" o:bullet="t">
        <v:imagedata r:id="rId16" o:title="BD14656_"/>
      </v:shape>
    </w:pict>
  </w:numPicBullet>
  <w:abstractNum w:abstractNumId="0">
    <w:nsid w:val="028C5DC8"/>
    <w:multiLevelType w:val="hybridMultilevel"/>
    <w:tmpl w:val="34E6DBEA"/>
    <w:lvl w:ilvl="0" w:tplc="632E793A">
      <w:start w:val="1"/>
      <w:numFmt w:val="bullet"/>
      <w:lvlText w:val=""/>
      <w:lvlPicBulletId w:val="3"/>
      <w:lvlJc w:val="left"/>
      <w:pPr>
        <w:ind w:left="1287" w:hanging="360"/>
      </w:pPr>
      <w:rPr>
        <w:rFonts w:ascii="Symbol" w:hAnsi="Symbol" w:hint="default"/>
        <w:color w:val="auto"/>
      </w:rPr>
    </w:lvl>
    <w:lvl w:ilvl="1" w:tplc="632E793A">
      <w:start w:val="1"/>
      <w:numFmt w:val="bullet"/>
      <w:lvlText w:val=""/>
      <w:lvlPicBulletId w:val="3"/>
      <w:lvlJc w:val="left"/>
      <w:pPr>
        <w:ind w:left="2007"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2E3664A"/>
    <w:multiLevelType w:val="hybridMultilevel"/>
    <w:tmpl w:val="208CE0E2"/>
    <w:lvl w:ilvl="0" w:tplc="A782C152">
      <w:start w:val="1"/>
      <w:numFmt w:val="bullet"/>
      <w:lvlText w:val=""/>
      <w:lvlPicBulletId w:val="15"/>
      <w:lvlJc w:val="left"/>
      <w:pPr>
        <w:ind w:left="1287" w:hanging="360"/>
      </w:pPr>
      <w:rPr>
        <w:rFonts w:ascii="Symbol" w:hAnsi="Symbol" w:hint="default"/>
        <w:color w:val="auto"/>
      </w:rPr>
    </w:lvl>
    <w:lvl w:ilvl="1" w:tplc="A782C152">
      <w:start w:val="1"/>
      <w:numFmt w:val="bullet"/>
      <w:lvlText w:val=""/>
      <w:lvlPicBulletId w:val="15"/>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45181C"/>
    <w:multiLevelType w:val="hybridMultilevel"/>
    <w:tmpl w:val="B406FF22"/>
    <w:lvl w:ilvl="0" w:tplc="D6E0E274">
      <w:start w:val="1"/>
      <w:numFmt w:val="bullet"/>
      <w:lvlText w:val=""/>
      <w:lvlPicBulletId w:val="14"/>
      <w:lvlJc w:val="left"/>
      <w:pPr>
        <w:ind w:left="720" w:hanging="360"/>
      </w:pPr>
      <w:rPr>
        <w:rFonts w:ascii="Symbol" w:hAnsi="Symbol" w:hint="default"/>
        <w:color w:val="auto"/>
      </w:rPr>
    </w:lvl>
    <w:lvl w:ilvl="1" w:tplc="D6E0E274">
      <w:start w:val="1"/>
      <w:numFmt w:val="bullet"/>
      <w:lvlText w:val=""/>
      <w:lvlPicBulletId w:val="14"/>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4862EE"/>
    <w:multiLevelType w:val="multilevel"/>
    <w:tmpl w:val="677804E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4423A"/>
    <w:multiLevelType w:val="hybridMultilevel"/>
    <w:tmpl w:val="A906F180"/>
    <w:lvl w:ilvl="0" w:tplc="5F56C14A">
      <w:numFmt w:val="bullet"/>
      <w:lvlText w:val="–"/>
      <w:lvlJc w:val="left"/>
      <w:pPr>
        <w:ind w:left="735" w:hanging="37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F24B74"/>
    <w:multiLevelType w:val="hybridMultilevel"/>
    <w:tmpl w:val="D0A28EE2"/>
    <w:lvl w:ilvl="0" w:tplc="936AD2AE">
      <w:start w:val="1"/>
      <w:numFmt w:val="bullet"/>
      <w:lvlText w:val=""/>
      <w:lvlPicBulletId w:val="6"/>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49A1EAC"/>
    <w:multiLevelType w:val="hybridMultilevel"/>
    <w:tmpl w:val="52D8BEF0"/>
    <w:lvl w:ilvl="0" w:tplc="2F7E707C">
      <w:start w:val="1"/>
      <w:numFmt w:val="bullet"/>
      <w:lvlText w:val=""/>
      <w:lvlPicBulletId w:val="8"/>
      <w:lvlJc w:val="left"/>
      <w:pPr>
        <w:ind w:left="1287" w:hanging="360"/>
      </w:pPr>
      <w:rPr>
        <w:rFonts w:ascii="Symbol" w:hAnsi="Symbol" w:hint="default"/>
        <w:color w:val="auto"/>
      </w:rPr>
    </w:lvl>
    <w:lvl w:ilvl="1" w:tplc="2F7E707C">
      <w:start w:val="1"/>
      <w:numFmt w:val="bullet"/>
      <w:lvlText w:val=""/>
      <w:lvlPicBulletId w:val="8"/>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ED7FAA"/>
    <w:multiLevelType w:val="hybridMultilevel"/>
    <w:tmpl w:val="8A3CB60E"/>
    <w:lvl w:ilvl="0" w:tplc="2E7A75C2">
      <w:start w:val="1"/>
      <w:numFmt w:val="bullet"/>
      <w:lvlText w:val=""/>
      <w:lvlPicBulletId w:val="11"/>
      <w:lvlJc w:val="left"/>
      <w:pPr>
        <w:ind w:left="1287" w:hanging="360"/>
      </w:pPr>
      <w:rPr>
        <w:rFonts w:ascii="Symbol" w:hAnsi="Symbol" w:hint="default"/>
        <w:color w:val="auto"/>
      </w:rPr>
    </w:lvl>
    <w:lvl w:ilvl="1" w:tplc="2E7A75C2">
      <w:start w:val="1"/>
      <w:numFmt w:val="bullet"/>
      <w:lvlText w:val=""/>
      <w:lvlPicBulletId w:val="11"/>
      <w:lvlJc w:val="left"/>
      <w:pPr>
        <w:ind w:left="1920"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01B50A1"/>
    <w:multiLevelType w:val="hybridMultilevel"/>
    <w:tmpl w:val="EA6E3286"/>
    <w:lvl w:ilvl="0" w:tplc="673CF434">
      <w:start w:val="1"/>
      <w:numFmt w:val="bullet"/>
      <w:lvlText w:val=""/>
      <w:lvlPicBulletId w:val="5"/>
      <w:lvlJc w:val="left"/>
      <w:pPr>
        <w:ind w:left="108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7F41FE"/>
    <w:multiLevelType w:val="hybridMultilevel"/>
    <w:tmpl w:val="09149DF8"/>
    <w:lvl w:ilvl="0" w:tplc="B2923392">
      <w:start w:val="1"/>
      <w:numFmt w:val="bullet"/>
      <w:lvlText w:val=""/>
      <w:lvlPicBulletId w:val="7"/>
      <w:lvlJc w:val="left"/>
      <w:pPr>
        <w:ind w:left="1287" w:hanging="360"/>
      </w:pPr>
      <w:rPr>
        <w:rFonts w:ascii="Symbol" w:hAnsi="Symbol" w:hint="default"/>
        <w:color w:val="auto"/>
      </w:rPr>
    </w:lvl>
    <w:lvl w:ilvl="1" w:tplc="B2923392">
      <w:start w:val="1"/>
      <w:numFmt w:val="bullet"/>
      <w:lvlText w:val=""/>
      <w:lvlPicBulletId w:val="7"/>
      <w:lvlJc w:val="left"/>
      <w:pPr>
        <w:ind w:left="2007"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5EB52C8"/>
    <w:multiLevelType w:val="multilevel"/>
    <w:tmpl w:val="FC1A2796"/>
    <w:lvl w:ilvl="0">
      <w:start w:val="1"/>
      <w:numFmt w:val="decimal"/>
      <w:lvlText w:val="%1."/>
      <w:lvlJc w:val="left"/>
      <w:pPr>
        <w:tabs>
          <w:tab w:val="num" w:pos="720"/>
        </w:tabs>
        <w:ind w:left="720" w:hanging="360"/>
      </w:pPr>
    </w:lvl>
    <w:lvl w:ilvl="1">
      <w:start w:val="1"/>
      <w:numFmt w:val="bullet"/>
      <w:lvlText w:val=""/>
      <w:lvlPicBulletId w:val="7"/>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37D5F"/>
    <w:multiLevelType w:val="hybridMultilevel"/>
    <w:tmpl w:val="7B6A38E2"/>
    <w:lvl w:ilvl="0" w:tplc="B2923392">
      <w:start w:val="1"/>
      <w:numFmt w:val="bullet"/>
      <w:lvlText w:val=""/>
      <w:lvlPicBulletId w:val="7"/>
      <w:lvlJc w:val="left"/>
      <w:pPr>
        <w:ind w:left="1287" w:hanging="360"/>
      </w:pPr>
      <w:rPr>
        <w:rFonts w:ascii="Symbol" w:hAnsi="Symbol" w:hint="default"/>
        <w:color w:val="auto"/>
      </w:rPr>
    </w:lvl>
    <w:lvl w:ilvl="1" w:tplc="B2923392">
      <w:start w:val="1"/>
      <w:numFmt w:val="bullet"/>
      <w:lvlText w:val=""/>
      <w:lvlPicBulletId w:val="7"/>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FF51B2"/>
    <w:multiLevelType w:val="hybridMultilevel"/>
    <w:tmpl w:val="3274FA16"/>
    <w:lvl w:ilvl="0" w:tplc="2E7A75C2">
      <w:start w:val="1"/>
      <w:numFmt w:val="bullet"/>
      <w:lvlText w:val=""/>
      <w:lvlPicBulletId w:val="11"/>
      <w:lvlJc w:val="left"/>
      <w:pPr>
        <w:ind w:left="1287" w:hanging="360"/>
      </w:pPr>
      <w:rPr>
        <w:rFonts w:ascii="Symbol" w:hAnsi="Symbol" w:hint="default"/>
        <w:color w:val="auto"/>
      </w:rPr>
    </w:lvl>
    <w:lvl w:ilvl="1" w:tplc="2E7A75C2">
      <w:start w:val="1"/>
      <w:numFmt w:val="bullet"/>
      <w:lvlText w:val=""/>
      <w:lvlPicBulletId w:val="11"/>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603AD2"/>
    <w:multiLevelType w:val="hybridMultilevel"/>
    <w:tmpl w:val="2C181156"/>
    <w:lvl w:ilvl="0" w:tplc="A7560352">
      <w:start w:val="1"/>
      <w:numFmt w:val="bullet"/>
      <w:lvlText w:val=""/>
      <w:lvlPicBulletId w:val="13"/>
      <w:lvlJc w:val="left"/>
      <w:pPr>
        <w:ind w:left="720" w:hanging="360"/>
      </w:pPr>
      <w:rPr>
        <w:rFonts w:ascii="Symbol" w:hAnsi="Symbol" w:hint="default"/>
        <w:color w:val="auto"/>
      </w:rPr>
    </w:lvl>
    <w:lvl w:ilvl="1" w:tplc="A7560352">
      <w:start w:val="1"/>
      <w:numFmt w:val="bullet"/>
      <w:lvlText w:val=""/>
      <w:lvlPicBulletId w:val="13"/>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9E383E"/>
    <w:multiLevelType w:val="hybridMultilevel"/>
    <w:tmpl w:val="DBDC4274"/>
    <w:lvl w:ilvl="0" w:tplc="673CF434">
      <w:start w:val="1"/>
      <w:numFmt w:val="bullet"/>
      <w:lvlText w:val=""/>
      <w:lvlPicBulletId w:val="5"/>
      <w:lvlJc w:val="left"/>
      <w:pPr>
        <w:ind w:left="1080" w:hanging="360"/>
      </w:pPr>
      <w:rPr>
        <w:rFonts w:ascii="Symbol" w:hAnsi="Symbol" w:hint="default"/>
        <w:color w:val="auto"/>
      </w:rPr>
    </w:lvl>
    <w:lvl w:ilvl="1" w:tplc="673CF434">
      <w:start w:val="1"/>
      <w:numFmt w:val="bullet"/>
      <w:lvlText w:val=""/>
      <w:lvlPicBulletId w:val="5"/>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1F4019"/>
    <w:multiLevelType w:val="hybridMultilevel"/>
    <w:tmpl w:val="BC36DF18"/>
    <w:lvl w:ilvl="0" w:tplc="B16C2838">
      <w:start w:val="1"/>
      <w:numFmt w:val="bullet"/>
      <w:lvlText w:val=""/>
      <w:lvlPicBulletId w:val="9"/>
      <w:lvlJc w:val="left"/>
      <w:pPr>
        <w:ind w:left="1287" w:hanging="360"/>
      </w:pPr>
      <w:rPr>
        <w:rFonts w:ascii="Symbol" w:hAnsi="Symbol" w:hint="default"/>
        <w:color w:val="auto"/>
      </w:rPr>
    </w:lvl>
    <w:lvl w:ilvl="1" w:tplc="B16C2838">
      <w:start w:val="1"/>
      <w:numFmt w:val="bullet"/>
      <w:lvlText w:val=""/>
      <w:lvlPicBulletId w:val="9"/>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284AD2"/>
    <w:multiLevelType w:val="hybridMultilevel"/>
    <w:tmpl w:val="C3EE086A"/>
    <w:lvl w:ilvl="0" w:tplc="B0763106">
      <w:start w:val="1"/>
      <w:numFmt w:val="bullet"/>
      <w:lvlText w:val=""/>
      <w:lvlPicBulletId w:val="12"/>
      <w:lvlJc w:val="left"/>
      <w:pPr>
        <w:ind w:left="720" w:hanging="360"/>
      </w:pPr>
      <w:rPr>
        <w:rFonts w:ascii="Symbol" w:hAnsi="Symbol" w:hint="default"/>
        <w:color w:val="auto"/>
      </w:rPr>
    </w:lvl>
    <w:lvl w:ilvl="1" w:tplc="B0763106">
      <w:start w:val="1"/>
      <w:numFmt w:val="bullet"/>
      <w:lvlText w:val=""/>
      <w:lvlPicBulletId w:val="12"/>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29D4B0D"/>
    <w:multiLevelType w:val="hybridMultilevel"/>
    <w:tmpl w:val="FC803CF2"/>
    <w:lvl w:ilvl="0" w:tplc="CCA8D04A">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764CD8"/>
    <w:multiLevelType w:val="hybridMultilevel"/>
    <w:tmpl w:val="62560D9A"/>
    <w:lvl w:ilvl="0" w:tplc="936AD2AE">
      <w:start w:val="1"/>
      <w:numFmt w:val="bullet"/>
      <w:lvlText w:val=""/>
      <w:lvlPicBulletId w:val="6"/>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49B256E"/>
    <w:multiLevelType w:val="hybridMultilevel"/>
    <w:tmpl w:val="5DE44F0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75F422A"/>
    <w:multiLevelType w:val="hybridMultilevel"/>
    <w:tmpl w:val="E5E2A840"/>
    <w:lvl w:ilvl="0" w:tplc="936AD2AE">
      <w:start w:val="1"/>
      <w:numFmt w:val="bullet"/>
      <w:lvlText w:val=""/>
      <w:lvlPicBulletId w:val="6"/>
      <w:lvlJc w:val="left"/>
      <w:pPr>
        <w:ind w:left="1287" w:hanging="360"/>
      </w:pPr>
      <w:rPr>
        <w:rFonts w:ascii="Symbol" w:hAnsi="Symbol" w:hint="default"/>
        <w:color w:val="auto"/>
      </w:rPr>
    </w:lvl>
    <w:lvl w:ilvl="1" w:tplc="936AD2AE">
      <w:start w:val="1"/>
      <w:numFmt w:val="bullet"/>
      <w:lvlText w:val=""/>
      <w:lvlPicBulletId w:val="6"/>
      <w:lvlJc w:val="left"/>
      <w:pPr>
        <w:ind w:left="2007"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C7B4D58"/>
    <w:multiLevelType w:val="hybridMultilevel"/>
    <w:tmpl w:val="6D14FF9E"/>
    <w:lvl w:ilvl="0" w:tplc="8C38A30A">
      <w:start w:val="1"/>
      <w:numFmt w:val="bullet"/>
      <w:lvlText w:val=""/>
      <w:lvlPicBulletId w:val="4"/>
      <w:lvlJc w:val="left"/>
      <w:pPr>
        <w:ind w:left="1800" w:hanging="360"/>
      </w:pPr>
      <w:rPr>
        <w:rFonts w:ascii="Symbol" w:hAnsi="Symbol" w:hint="default"/>
        <w:color w:val="auto"/>
      </w:rPr>
    </w:lvl>
    <w:lvl w:ilvl="1" w:tplc="8C38A30A">
      <w:start w:val="1"/>
      <w:numFmt w:val="bullet"/>
      <w:lvlText w:val=""/>
      <w:lvlPicBulletId w:val="4"/>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6325DD"/>
    <w:multiLevelType w:val="hybridMultilevel"/>
    <w:tmpl w:val="8B78EFB2"/>
    <w:lvl w:ilvl="0" w:tplc="936AD2AE">
      <w:start w:val="1"/>
      <w:numFmt w:val="bullet"/>
      <w:lvlText w:val=""/>
      <w:lvlPicBulletId w:val="6"/>
      <w:lvlJc w:val="left"/>
      <w:pPr>
        <w:ind w:left="1287" w:hanging="360"/>
      </w:pPr>
      <w:rPr>
        <w:rFonts w:ascii="Symbol" w:hAnsi="Symbol" w:hint="default"/>
        <w:color w:val="auto"/>
      </w:rPr>
    </w:lvl>
    <w:lvl w:ilvl="1" w:tplc="673CF434">
      <w:start w:val="1"/>
      <w:numFmt w:val="bullet"/>
      <w:lvlText w:val=""/>
      <w:lvlPicBulletId w:val="5"/>
      <w:lvlJc w:val="left"/>
      <w:pPr>
        <w:ind w:left="2007"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63F15137"/>
    <w:multiLevelType w:val="hybridMultilevel"/>
    <w:tmpl w:val="FC9E0094"/>
    <w:lvl w:ilvl="0" w:tplc="2E7A75C2">
      <w:start w:val="1"/>
      <w:numFmt w:val="bullet"/>
      <w:lvlText w:val=""/>
      <w:lvlPicBulletId w:val="11"/>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AC55BB7"/>
    <w:multiLevelType w:val="hybridMultilevel"/>
    <w:tmpl w:val="F6280FB8"/>
    <w:lvl w:ilvl="0" w:tplc="9132D0A4">
      <w:start w:val="1"/>
      <w:numFmt w:val="bullet"/>
      <w:lvlText w:val=""/>
      <w:lvlPicBulletId w:val="10"/>
      <w:lvlJc w:val="left"/>
      <w:pPr>
        <w:ind w:left="1287" w:hanging="360"/>
      </w:pPr>
      <w:rPr>
        <w:rFonts w:ascii="Symbol" w:hAnsi="Symbol" w:hint="default"/>
        <w:color w:val="auto"/>
      </w:rPr>
    </w:lvl>
    <w:lvl w:ilvl="1" w:tplc="9132D0A4">
      <w:start w:val="1"/>
      <w:numFmt w:val="bullet"/>
      <w:lvlText w:val=""/>
      <w:lvlPicBulletId w:val="10"/>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7360E7"/>
    <w:multiLevelType w:val="hybridMultilevel"/>
    <w:tmpl w:val="7AE2B364"/>
    <w:lvl w:ilvl="0" w:tplc="2E7A75C2">
      <w:start w:val="1"/>
      <w:numFmt w:val="bullet"/>
      <w:lvlText w:val=""/>
      <w:lvlPicBulletId w:val="11"/>
      <w:lvlJc w:val="left"/>
      <w:pPr>
        <w:ind w:left="1440" w:hanging="360"/>
      </w:pPr>
      <w:rPr>
        <w:rFonts w:ascii="Symbol" w:hAnsi="Symbol" w:hint="default"/>
        <w:color w:val="auto"/>
      </w:rPr>
    </w:lvl>
    <w:lvl w:ilvl="1" w:tplc="2E7A75C2">
      <w:start w:val="1"/>
      <w:numFmt w:val="bullet"/>
      <w:lvlText w:val=""/>
      <w:lvlPicBulletId w:val="11"/>
      <w:lvlJc w:val="left"/>
      <w:pPr>
        <w:ind w:left="2160" w:hanging="360"/>
      </w:pPr>
      <w:rPr>
        <w:rFonts w:ascii="Symbol" w:hAnsi="Symbol" w:hint="default"/>
        <w:color w:val="auto"/>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6CCD3DD7"/>
    <w:multiLevelType w:val="hybridMultilevel"/>
    <w:tmpl w:val="977CF04A"/>
    <w:lvl w:ilvl="0" w:tplc="91DABD60">
      <w:numFmt w:val="bullet"/>
      <w:lvlText w:val="–"/>
      <w:lvlJc w:val="left"/>
      <w:pPr>
        <w:ind w:left="735" w:hanging="37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F5506D"/>
    <w:multiLevelType w:val="hybridMultilevel"/>
    <w:tmpl w:val="7138CD64"/>
    <w:lvl w:ilvl="0" w:tplc="91DABD60">
      <w:numFmt w:val="bullet"/>
      <w:lvlText w:val="–"/>
      <w:lvlJc w:val="left"/>
      <w:pPr>
        <w:ind w:left="1095" w:hanging="37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730F53A9"/>
    <w:multiLevelType w:val="multilevel"/>
    <w:tmpl w:val="13949880"/>
    <w:lvl w:ilvl="0">
      <w:start w:val="1"/>
      <w:numFmt w:val="decimal"/>
      <w:lvlText w:val="%1."/>
      <w:lvlJc w:val="left"/>
      <w:pPr>
        <w:tabs>
          <w:tab w:val="num" w:pos="720"/>
        </w:tabs>
        <w:ind w:left="720" w:hanging="360"/>
      </w:pPr>
    </w:lvl>
    <w:lvl w:ilvl="1">
      <w:start w:val="1"/>
      <w:numFmt w:val="bullet"/>
      <w:lvlText w:val=""/>
      <w:lvlPicBulletId w:val="3"/>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7252D2"/>
    <w:multiLevelType w:val="hybridMultilevel"/>
    <w:tmpl w:val="C5B099EC"/>
    <w:lvl w:ilvl="0" w:tplc="936AD2AE">
      <w:start w:val="1"/>
      <w:numFmt w:val="bullet"/>
      <w:lvlText w:val=""/>
      <w:lvlPicBulletId w:val="6"/>
      <w:lvlJc w:val="left"/>
      <w:pPr>
        <w:ind w:left="1287" w:hanging="360"/>
      </w:pPr>
      <w:rPr>
        <w:rFonts w:ascii="Symbol" w:hAnsi="Symbol" w:hint="default"/>
        <w:color w:val="auto"/>
      </w:rPr>
    </w:lvl>
    <w:lvl w:ilvl="1" w:tplc="936AD2AE">
      <w:start w:val="1"/>
      <w:numFmt w:val="bullet"/>
      <w:lvlText w:val=""/>
      <w:lvlPicBulletId w:val="6"/>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7B65E3"/>
    <w:multiLevelType w:val="hybridMultilevel"/>
    <w:tmpl w:val="057A5F9E"/>
    <w:lvl w:ilvl="0" w:tplc="4A46B680">
      <w:start w:val="1"/>
      <w:numFmt w:val="bullet"/>
      <w:lvlText w:val=""/>
      <w:lvlPicBulletId w:val="6"/>
      <w:lvlJc w:val="left"/>
      <w:pPr>
        <w:ind w:left="1287" w:hanging="360"/>
      </w:pPr>
      <w:rPr>
        <w:rFonts w:ascii="Symbol" w:hAnsi="Symbol" w:hint="default"/>
        <w:color w:val="auto"/>
      </w:rPr>
    </w:lvl>
    <w:lvl w:ilvl="1" w:tplc="936AD2AE">
      <w:start w:val="1"/>
      <w:numFmt w:val="bullet"/>
      <w:lvlText w:val=""/>
      <w:lvlPicBulletId w:val="6"/>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FC20574"/>
    <w:multiLevelType w:val="hybridMultilevel"/>
    <w:tmpl w:val="4BB6E016"/>
    <w:lvl w:ilvl="0" w:tplc="9132D0A4">
      <w:start w:val="1"/>
      <w:numFmt w:val="bullet"/>
      <w:lvlText w:val=""/>
      <w:lvlPicBulletId w:val="10"/>
      <w:lvlJc w:val="left"/>
      <w:pPr>
        <w:ind w:left="1287" w:hanging="360"/>
      </w:pPr>
      <w:rPr>
        <w:rFonts w:ascii="Symbol" w:hAnsi="Symbol" w:hint="default"/>
        <w:color w:val="auto"/>
      </w:rPr>
    </w:lvl>
    <w:lvl w:ilvl="1" w:tplc="2F7E707C">
      <w:start w:val="1"/>
      <w:numFmt w:val="bullet"/>
      <w:lvlText w:val=""/>
      <w:lvlPicBulletId w:val="8"/>
      <w:lvlJc w:val="left"/>
      <w:pPr>
        <w:ind w:left="2007" w:hanging="360"/>
      </w:pPr>
      <w:rPr>
        <w:rFonts w:ascii="Symbol" w:hAnsi="Symbol" w:hint="default"/>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9"/>
  </w:num>
  <w:num w:numId="2">
    <w:abstractNumId w:val="4"/>
  </w:num>
  <w:num w:numId="3">
    <w:abstractNumId w:val="17"/>
  </w:num>
  <w:num w:numId="4">
    <w:abstractNumId w:val="26"/>
  </w:num>
  <w:num w:numId="5">
    <w:abstractNumId w:val="3"/>
  </w:num>
  <w:num w:numId="6">
    <w:abstractNumId w:val="27"/>
  </w:num>
  <w:num w:numId="7">
    <w:abstractNumId w:val="28"/>
  </w:num>
  <w:num w:numId="8">
    <w:abstractNumId w:val="21"/>
  </w:num>
  <w:num w:numId="9">
    <w:abstractNumId w:val="8"/>
  </w:num>
  <w:num w:numId="10">
    <w:abstractNumId w:val="14"/>
  </w:num>
  <w:num w:numId="11">
    <w:abstractNumId w:val="29"/>
  </w:num>
  <w:num w:numId="12">
    <w:abstractNumId w:val="11"/>
  </w:num>
  <w:num w:numId="13">
    <w:abstractNumId w:val="6"/>
  </w:num>
  <w:num w:numId="14">
    <w:abstractNumId w:val="15"/>
  </w:num>
  <w:num w:numId="15">
    <w:abstractNumId w:val="24"/>
  </w:num>
  <w:num w:numId="16">
    <w:abstractNumId w:val="12"/>
  </w:num>
  <w:num w:numId="17">
    <w:abstractNumId w:val="16"/>
  </w:num>
  <w:num w:numId="18">
    <w:abstractNumId w:val="13"/>
  </w:num>
  <w:num w:numId="19">
    <w:abstractNumId w:val="2"/>
  </w:num>
  <w:num w:numId="20">
    <w:abstractNumId w:val="23"/>
  </w:num>
  <w:num w:numId="21">
    <w:abstractNumId w:val="25"/>
  </w:num>
  <w:num w:numId="22">
    <w:abstractNumId w:val="9"/>
  </w:num>
  <w:num w:numId="23">
    <w:abstractNumId w:val="20"/>
  </w:num>
  <w:num w:numId="24">
    <w:abstractNumId w:val="0"/>
  </w:num>
  <w:num w:numId="25">
    <w:abstractNumId w:val="7"/>
  </w:num>
  <w:num w:numId="26">
    <w:abstractNumId w:val="1"/>
  </w:num>
  <w:num w:numId="27">
    <w:abstractNumId w:val="30"/>
  </w:num>
  <w:num w:numId="28">
    <w:abstractNumId w:val="18"/>
  </w:num>
  <w:num w:numId="29">
    <w:abstractNumId w:val="10"/>
  </w:num>
  <w:num w:numId="30">
    <w:abstractNumId w:val="5"/>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7D"/>
    <w:rsid w:val="000D09B9"/>
    <w:rsid w:val="000D694D"/>
    <w:rsid w:val="000E5E1D"/>
    <w:rsid w:val="00145E89"/>
    <w:rsid w:val="0046507D"/>
    <w:rsid w:val="00593BAF"/>
    <w:rsid w:val="005C3951"/>
    <w:rsid w:val="00620DBC"/>
    <w:rsid w:val="00682C9C"/>
    <w:rsid w:val="009B6540"/>
    <w:rsid w:val="00A001A5"/>
    <w:rsid w:val="00AA6EC0"/>
    <w:rsid w:val="00B06A7D"/>
    <w:rsid w:val="00C06A55"/>
    <w:rsid w:val="00E24AD4"/>
    <w:rsid w:val="00F53446"/>
    <w:rsid w:val="00F65256"/>
    <w:rsid w:val="00FC3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46"/>
    <w:pPr>
      <w:spacing w:after="160" w:line="259" w:lineRule="auto"/>
    </w:pPr>
    <w:rPr>
      <w:lang w:val="ru-RU"/>
    </w:rPr>
  </w:style>
  <w:style w:type="paragraph" w:styleId="1">
    <w:name w:val="heading 1"/>
    <w:basedOn w:val="a"/>
    <w:link w:val="10"/>
    <w:uiPriority w:val="9"/>
    <w:qFormat/>
    <w:rsid w:val="00682C9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46"/>
    <w:pPr>
      <w:ind w:left="720"/>
      <w:contextualSpacing/>
    </w:pPr>
  </w:style>
  <w:style w:type="character" w:customStyle="1" w:styleId="10">
    <w:name w:val="Заголовок 1 Знак"/>
    <w:basedOn w:val="a0"/>
    <w:link w:val="1"/>
    <w:uiPriority w:val="9"/>
    <w:rsid w:val="00682C9C"/>
    <w:rPr>
      <w:rFonts w:ascii="Times New Roman" w:eastAsia="Times New Roman" w:hAnsi="Times New Roman" w:cs="Times New Roman"/>
      <w:b/>
      <w:bCs/>
      <w:kern w:val="36"/>
      <w:sz w:val="48"/>
      <w:szCs w:val="48"/>
      <w:lang w:eastAsia="uk-UA"/>
    </w:rPr>
  </w:style>
  <w:style w:type="paragraph" w:styleId="a4">
    <w:name w:val="header"/>
    <w:basedOn w:val="a"/>
    <w:link w:val="a5"/>
    <w:uiPriority w:val="99"/>
    <w:unhideWhenUsed/>
    <w:rsid w:val="00682C9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82C9C"/>
    <w:rPr>
      <w:lang w:val="ru-RU"/>
    </w:rPr>
  </w:style>
  <w:style w:type="paragraph" w:styleId="a6">
    <w:name w:val="footer"/>
    <w:basedOn w:val="a"/>
    <w:link w:val="a7"/>
    <w:uiPriority w:val="99"/>
    <w:unhideWhenUsed/>
    <w:rsid w:val="00682C9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82C9C"/>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46"/>
    <w:pPr>
      <w:spacing w:after="160" w:line="259" w:lineRule="auto"/>
    </w:pPr>
    <w:rPr>
      <w:lang w:val="ru-RU"/>
    </w:rPr>
  </w:style>
  <w:style w:type="paragraph" w:styleId="1">
    <w:name w:val="heading 1"/>
    <w:basedOn w:val="a"/>
    <w:link w:val="10"/>
    <w:uiPriority w:val="9"/>
    <w:qFormat/>
    <w:rsid w:val="00682C9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46"/>
    <w:pPr>
      <w:ind w:left="720"/>
      <w:contextualSpacing/>
    </w:pPr>
  </w:style>
  <w:style w:type="character" w:customStyle="1" w:styleId="10">
    <w:name w:val="Заголовок 1 Знак"/>
    <w:basedOn w:val="a0"/>
    <w:link w:val="1"/>
    <w:uiPriority w:val="9"/>
    <w:rsid w:val="00682C9C"/>
    <w:rPr>
      <w:rFonts w:ascii="Times New Roman" w:eastAsia="Times New Roman" w:hAnsi="Times New Roman" w:cs="Times New Roman"/>
      <w:b/>
      <w:bCs/>
      <w:kern w:val="36"/>
      <w:sz w:val="48"/>
      <w:szCs w:val="48"/>
      <w:lang w:eastAsia="uk-UA"/>
    </w:rPr>
  </w:style>
  <w:style w:type="paragraph" w:styleId="a4">
    <w:name w:val="header"/>
    <w:basedOn w:val="a"/>
    <w:link w:val="a5"/>
    <w:uiPriority w:val="99"/>
    <w:unhideWhenUsed/>
    <w:rsid w:val="00682C9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82C9C"/>
    <w:rPr>
      <w:lang w:val="ru-RU"/>
    </w:rPr>
  </w:style>
  <w:style w:type="paragraph" w:styleId="a6">
    <w:name w:val="footer"/>
    <w:basedOn w:val="a"/>
    <w:link w:val="a7"/>
    <w:uiPriority w:val="99"/>
    <w:unhideWhenUsed/>
    <w:rsid w:val="00682C9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82C9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gif"/><Relationship Id="rId3" Type="http://schemas.openxmlformats.org/officeDocument/2006/relationships/image" Target="media/image3.gif"/><Relationship Id="rId7" Type="http://schemas.openxmlformats.org/officeDocument/2006/relationships/image" Target="media/image7.gif"/><Relationship Id="rId12" Type="http://schemas.openxmlformats.org/officeDocument/2006/relationships/image" Target="media/image12.gif"/><Relationship Id="rId2" Type="http://schemas.openxmlformats.org/officeDocument/2006/relationships/image" Target="media/image2.gif"/><Relationship Id="rId16" Type="http://schemas.openxmlformats.org/officeDocument/2006/relationships/image" Target="media/image16.gif"/><Relationship Id="rId1" Type="http://schemas.openxmlformats.org/officeDocument/2006/relationships/image" Target="media/image1.gif"/><Relationship Id="rId6" Type="http://schemas.openxmlformats.org/officeDocument/2006/relationships/image" Target="media/image6.gif"/><Relationship Id="rId11" Type="http://schemas.openxmlformats.org/officeDocument/2006/relationships/image" Target="media/image11.gif"/><Relationship Id="rId5" Type="http://schemas.openxmlformats.org/officeDocument/2006/relationships/image" Target="media/image5.gif"/><Relationship Id="rId15" Type="http://schemas.openxmlformats.org/officeDocument/2006/relationships/image" Target="media/image15.gi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gif"/><Relationship Id="rId14" Type="http://schemas.openxmlformats.org/officeDocument/2006/relationships/image" Target="media/image1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3922-07E9-45C8-9D14-F5088715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16952</Words>
  <Characters>9663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2019-10-22T10:02:00Z</dcterms:created>
  <dcterms:modified xsi:type="dcterms:W3CDTF">2019-10-22T12:40:00Z</dcterms:modified>
</cp:coreProperties>
</file>